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eastAsia" w:ascii="宋体" w:hAnsi="宋体" w:eastAsia="宋体" w:cs="宋体"/>
          <w:b/>
          <w:bCs/>
          <w:sz w:val="44"/>
          <w:szCs w:val="44"/>
          <w:lang w:eastAsia="zh-CN"/>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6.10养护车辆</w:t>
      </w:r>
      <w:r>
        <w:rPr>
          <w:rFonts w:hint="eastAsia" w:ascii="宋体" w:hAnsi="宋体" w:eastAsia="宋体" w:cs="宋体"/>
          <w:b/>
          <w:bCs/>
          <w:sz w:val="44"/>
          <w:szCs w:val="44"/>
        </w:rPr>
        <w:t>采购</w:t>
      </w:r>
      <w:r>
        <w:rPr>
          <w:rFonts w:hint="eastAsia" w:ascii="宋体" w:hAnsi="宋体" w:eastAsia="宋体" w:cs="宋体"/>
          <w:b/>
          <w:bCs/>
          <w:sz w:val="44"/>
          <w:szCs w:val="44"/>
          <w:highlight w:val="none"/>
        </w:rPr>
        <w:t>项目</w:t>
      </w:r>
      <w:r>
        <w:rPr>
          <w:rFonts w:hint="eastAsia" w:ascii="宋体" w:hAnsi="宋体" w:eastAsia="宋体" w:cs="宋体"/>
          <w:b/>
          <w:bCs/>
          <w:sz w:val="44"/>
          <w:szCs w:val="44"/>
          <w:highlight w:val="none"/>
          <w:lang w:eastAsia="zh-CN"/>
        </w:rPr>
        <w:t>（二次）</w:t>
      </w:r>
    </w:p>
    <w:p w14:paraId="25026D1C">
      <w:pPr>
        <w:widowControl/>
        <w:jc w:val="center"/>
        <w:rPr>
          <w:rFonts w:hint="eastAsia" w:ascii="宋体" w:hAnsi="宋体" w:eastAsia="宋体" w:cs="宋体"/>
          <w:b/>
          <w:bCs/>
          <w:sz w:val="44"/>
          <w:szCs w:val="44"/>
        </w:rPr>
      </w:pPr>
    </w:p>
    <w:p w14:paraId="79612C86">
      <w:pPr>
        <w:pStyle w:val="5"/>
        <w:rPr>
          <w:rFonts w:ascii="Times New Roman" w:hAnsi="Times New Roman" w:cs="Times New Roman"/>
          <w:szCs w:val="21"/>
        </w:rPr>
      </w:pPr>
    </w:p>
    <w:p w14:paraId="55053262">
      <w:pPr>
        <w:pStyle w:val="5"/>
        <w:rPr>
          <w:rFonts w:ascii="Times New Roman" w:hAnsi="Times New Roman" w:cs="Times New Roman"/>
          <w:szCs w:val="21"/>
        </w:rPr>
      </w:pPr>
    </w:p>
    <w:p w14:paraId="52D027E8">
      <w:pPr>
        <w:pStyle w:val="5"/>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6</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6</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17</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5"/>
          </w:pPr>
        </w:p>
        <w:p w14:paraId="37B257B2">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1"/>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2"/>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2"/>
        <w:pageBreakBefore w:val="0"/>
        <w:widowControl w:val="0"/>
        <w:kinsoku/>
        <w:wordWrap/>
        <w:overflowPunct/>
        <w:topLinePunct w:val="0"/>
        <w:bidi w:val="0"/>
        <w:adjustRightInd w:val="0"/>
        <w:snapToGrid w:val="0"/>
        <w:spacing w:before="312" w:after="312" w:line="560" w:lineRule="atLeast"/>
        <w:textAlignment w:val="auto"/>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 w:name="_Toc10395_WPSOffice_Level2"/>
      <w:bookmarkStart w:id="3" w:name="_Toc24354_WPSOffice_Level2"/>
      <w:bookmarkStart w:id="4" w:name="_Toc4489_WPSOffice_Level2"/>
      <w:bookmarkStart w:id="5" w:name="_Toc12765"/>
      <w:bookmarkStart w:id="6" w:name="_Toc525632585"/>
      <w:bookmarkStart w:id="7" w:name="_Toc6496_WPSOffice_Level2"/>
      <w:bookmarkStart w:id="8" w:name="_Toc13871"/>
      <w:r>
        <w:rPr>
          <w:rFonts w:ascii="Times New Roman" w:hAnsi="Times New Roman" w:eastAsia="黑体" w:cs="Times New Roman"/>
          <w:bCs w:val="0"/>
          <w:sz w:val="24"/>
          <w:szCs w:val="24"/>
        </w:rPr>
        <w:t>项目简介</w:t>
      </w:r>
      <w:bookmarkEnd w:id="2"/>
      <w:bookmarkEnd w:id="3"/>
      <w:bookmarkEnd w:id="4"/>
      <w:bookmarkEnd w:id="5"/>
      <w:bookmarkEnd w:id="6"/>
      <w:bookmarkEnd w:id="7"/>
      <w:bookmarkEnd w:id="8"/>
    </w:p>
    <w:p w14:paraId="3AB79A1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1.1项目名称：</w:t>
      </w:r>
      <w:r>
        <w:rPr>
          <w:rFonts w:hint="eastAsia" w:ascii="Times New Roman" w:hAnsi="Times New Roman" w:cs="Times New Roman"/>
          <w:szCs w:val="22"/>
          <w:u w:val="single"/>
        </w:rPr>
        <w:t>202</w:t>
      </w:r>
      <w:r>
        <w:rPr>
          <w:rFonts w:hint="eastAsia" w:ascii="Times New Roman" w:hAnsi="Times New Roman" w:cs="Times New Roman"/>
          <w:szCs w:val="22"/>
          <w:u w:val="single"/>
          <w:lang w:val="en-US" w:eastAsia="zh-CN"/>
        </w:rPr>
        <w:t>6</w:t>
      </w:r>
      <w:r>
        <w:rPr>
          <w:rFonts w:hint="eastAsia" w:ascii="Times New Roman" w:hAnsi="Times New Roman" w:cs="Times New Roman"/>
          <w:szCs w:val="22"/>
          <w:u w:val="single"/>
        </w:rPr>
        <w:t>年度安徽交运集团汽车销售有限公司</w:t>
      </w:r>
      <w:r>
        <w:rPr>
          <w:rFonts w:hint="eastAsia" w:ascii="Times New Roman" w:hAnsi="Times New Roman" w:cs="Times New Roman"/>
          <w:szCs w:val="22"/>
          <w:u w:val="single"/>
          <w:lang w:val="en-US" w:eastAsia="zh-CN"/>
        </w:rPr>
        <w:t>6.10养护车辆</w:t>
      </w:r>
      <w:r>
        <w:rPr>
          <w:rFonts w:hint="eastAsia" w:ascii="Times New Roman" w:hAnsi="Times New Roman" w:cs="Times New Roman"/>
          <w:szCs w:val="22"/>
          <w:u w:val="single"/>
        </w:rPr>
        <w:t>采购项目</w:t>
      </w:r>
      <w:r>
        <w:rPr>
          <w:rFonts w:hint="eastAsia" w:ascii="Times New Roman" w:hAnsi="Times New Roman" w:cs="Times New Roman"/>
          <w:szCs w:val="22"/>
          <w:u w:val="single"/>
          <w:lang w:eastAsia="zh-CN"/>
        </w:rPr>
        <w:t>（二次）</w:t>
      </w:r>
    </w:p>
    <w:p w14:paraId="125941C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1.2采购人：</w:t>
      </w:r>
      <w:r>
        <w:rPr>
          <w:rFonts w:hint="eastAsia" w:ascii="Times New Roman" w:hAnsi="Times New Roman" w:cs="Times New Roman"/>
          <w:szCs w:val="22"/>
          <w:u w:val="single"/>
        </w:rPr>
        <w:t>安徽交运集团汽车销售有限公司</w:t>
      </w:r>
    </w:p>
    <w:p w14:paraId="1CBD44D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1.3项目概况：</w:t>
      </w:r>
      <w:r>
        <w:rPr>
          <w:rFonts w:hint="eastAsia" w:ascii="Times New Roman" w:hAnsi="Times New Roman" w:cs="Times New Roman"/>
          <w:szCs w:val="22"/>
          <w:u w:val="single"/>
          <w:lang w:eastAsia="zh-CN"/>
        </w:rPr>
        <w:t>保障道路安全畅通、施工作业安全</w:t>
      </w:r>
    </w:p>
    <w:p w14:paraId="0751826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9" w:name="_Toc18367_WPSOffice_Level2"/>
      <w:bookmarkStart w:id="10" w:name="_Toc8128_WPSOffice_Level2"/>
      <w:bookmarkStart w:id="11" w:name="_Toc525632586"/>
      <w:bookmarkStart w:id="12" w:name="_Toc10274"/>
      <w:bookmarkStart w:id="13" w:name="_Toc18453"/>
      <w:bookmarkStart w:id="14" w:name="_Toc23266_WPSOffice_Level2"/>
      <w:bookmarkStart w:id="15" w:name="_Toc17858_WPSOffice_Level2"/>
      <w:r>
        <w:rPr>
          <w:rFonts w:ascii="Times New Roman" w:hAnsi="Times New Roman" w:eastAsia="黑体" w:cs="Times New Roman"/>
          <w:bCs w:val="0"/>
          <w:sz w:val="24"/>
          <w:szCs w:val="24"/>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6" w:name="_Toc4489_WPSOffice_Level3"/>
      <w:r>
        <w:rPr>
          <w:rFonts w:ascii="Times New Roman" w:hAnsi="Times New Roman" w:cs="Times New Roman"/>
          <w:szCs w:val="22"/>
        </w:rPr>
        <w:t>2.1采购方式：</w:t>
      </w:r>
      <w:bookmarkEnd w:id="16"/>
      <w:r>
        <w:rPr>
          <w:rFonts w:ascii="Times New Roman" w:hAnsi="Times New Roman" w:cs="Times New Roman"/>
          <w:szCs w:val="22"/>
          <w:u w:val="single"/>
        </w:rPr>
        <w:t>公开询比采购</w:t>
      </w:r>
    </w:p>
    <w:p w14:paraId="7A7FEF9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highlight w:val="none"/>
        </w:rPr>
      </w:pPr>
      <w:bookmarkStart w:id="17" w:name="_Toc23266_WPSOffice_Level3"/>
      <w:r>
        <w:rPr>
          <w:rFonts w:ascii="Times New Roman" w:hAnsi="Times New Roman" w:cs="Times New Roman"/>
          <w:szCs w:val="22"/>
        </w:rPr>
        <w:t>2.2资金</w:t>
      </w:r>
      <w:r>
        <w:rPr>
          <w:rFonts w:ascii="Times New Roman" w:hAnsi="Times New Roman" w:cs="Times New Roman"/>
          <w:szCs w:val="22"/>
          <w:highlight w:val="none"/>
        </w:rPr>
        <w:t>来源及比例：</w:t>
      </w:r>
      <w:bookmarkEnd w:id="17"/>
      <w:bookmarkStart w:id="18" w:name="_Toc22379_WPSOffice_Level3"/>
      <w:r>
        <w:rPr>
          <w:rFonts w:ascii="Times New Roman" w:hAnsi="Times New Roman" w:cs="Times New Roman"/>
          <w:szCs w:val="22"/>
          <w:highlight w:val="none"/>
          <w:u w:val="single"/>
        </w:rPr>
        <w:t>企业自筹</w:t>
      </w:r>
    </w:p>
    <w:p w14:paraId="0769D9F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highlight w:val="none"/>
          <w:lang w:val="en-US" w:eastAsia="zh-CN"/>
        </w:rPr>
      </w:pPr>
      <w:r>
        <w:rPr>
          <w:rFonts w:ascii="Times New Roman" w:hAnsi="Times New Roman" w:cs="Times New Roman"/>
          <w:szCs w:val="22"/>
          <w:highlight w:val="none"/>
        </w:rPr>
        <w:t>2.3</w:t>
      </w:r>
      <w:r>
        <w:rPr>
          <w:rFonts w:hint="eastAsia" w:ascii="Times New Roman" w:hAnsi="Times New Roman" w:cs="Times New Roman"/>
          <w:szCs w:val="22"/>
          <w:highlight w:val="none"/>
        </w:rPr>
        <w:t>采购范围：</w:t>
      </w:r>
      <w:r>
        <w:rPr>
          <w:rFonts w:hint="eastAsia" w:ascii="Times New Roman" w:hAnsi="Times New Roman" w:cs="Times New Roman"/>
          <w:szCs w:val="22"/>
          <w:highlight w:val="none"/>
          <w:u w:val="single"/>
        </w:rPr>
        <w:t>采</w:t>
      </w:r>
      <w:r>
        <w:rPr>
          <w:rFonts w:hint="eastAsia" w:ascii="Times New Roman" w:hAnsi="Times New Roman" w:cs="Times New Roman"/>
          <w:szCs w:val="22"/>
          <w:highlight w:val="none"/>
          <w:u w:val="single"/>
          <w:lang w:val="en-US" w:eastAsia="zh-CN"/>
        </w:rPr>
        <w:t>购防撞缓冲车1辆</w:t>
      </w:r>
    </w:p>
    <w:p w14:paraId="6B6C3C2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default" w:ascii="Times New Roman" w:hAnsi="Times New Roman" w:cs="Times New Roman"/>
          <w:color w:val="auto"/>
          <w:szCs w:val="22"/>
          <w:highlight w:val="none"/>
          <w:u w:val="single"/>
          <w:lang w:val="en-US" w:eastAsia="zh-CN"/>
        </w:rPr>
      </w:pPr>
      <w:r>
        <w:rPr>
          <w:rFonts w:hint="eastAsia" w:ascii="Times New Roman" w:hAnsi="Times New Roman" w:cs="Times New Roman"/>
          <w:szCs w:val="22"/>
          <w:highlight w:val="none"/>
        </w:rPr>
        <w:t>2.4</w:t>
      </w:r>
      <w:bookmarkEnd w:id="18"/>
      <w:r>
        <w:rPr>
          <w:rFonts w:hint="default" w:ascii="Times New Roman" w:hAnsi="Times New Roman" w:cs="Times New Roman"/>
          <w:color w:val="auto"/>
          <w:szCs w:val="22"/>
          <w:highlight w:val="none"/>
        </w:rPr>
        <w:t>合同包划分：</w:t>
      </w:r>
      <w:r>
        <w:rPr>
          <w:rFonts w:hint="eastAsia" w:ascii="Times New Roman" w:hAnsi="Times New Roman" w:cs="Times New Roman"/>
          <w:szCs w:val="22"/>
          <w:highlight w:val="none"/>
          <w:u w:val="single"/>
          <w:lang w:val="en-US" w:eastAsia="zh-CN"/>
        </w:rPr>
        <w:t>02包防撞缓冲车</w:t>
      </w:r>
    </w:p>
    <w:p w14:paraId="6A6FD5C5">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cs="Times New Roman" w:eastAsiaTheme="minorEastAsia"/>
          <w:color w:val="auto"/>
          <w:szCs w:val="22"/>
          <w:highlight w:val="none"/>
          <w:u w:val="single"/>
          <w:lang w:val="en-US" w:eastAsia="zh-CN"/>
        </w:rPr>
      </w:pPr>
      <w:r>
        <w:rPr>
          <w:rFonts w:hint="default" w:ascii="Times New Roman" w:hAnsi="Times New Roman" w:cs="Times New Roman"/>
          <w:color w:val="auto"/>
          <w:szCs w:val="22"/>
          <w:highlight w:val="none"/>
        </w:rPr>
        <w:t>2.</w:t>
      </w:r>
      <w:r>
        <w:rPr>
          <w:rFonts w:hint="eastAsia" w:ascii="Times New Roman" w:hAnsi="Times New Roman" w:cs="Times New Roman"/>
          <w:color w:val="auto"/>
          <w:szCs w:val="22"/>
          <w:highlight w:val="none"/>
        </w:rPr>
        <w:t>5</w:t>
      </w:r>
      <w:r>
        <w:rPr>
          <w:rFonts w:hint="default" w:ascii="Times New Roman" w:hAnsi="Times New Roman" w:cs="Times New Roman"/>
          <w:color w:val="auto"/>
          <w:szCs w:val="22"/>
          <w:highlight w:val="none"/>
        </w:rPr>
        <w:t>最高限价：</w:t>
      </w:r>
      <w:r>
        <w:rPr>
          <w:rFonts w:hint="eastAsia" w:ascii="Times New Roman" w:hAnsi="Times New Roman" w:cs="Times New Roman"/>
          <w:szCs w:val="22"/>
          <w:highlight w:val="none"/>
          <w:u w:val="single"/>
          <w:lang w:val="en-US" w:eastAsia="zh-CN"/>
        </w:rPr>
        <w:t>防撞缓冲车限价35万元</w:t>
      </w:r>
    </w:p>
    <w:p w14:paraId="26D41C6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cs="Times New Roman"/>
          <w:szCs w:val="22"/>
          <w:highlight w:val="none"/>
          <w:lang w:val="en-US" w:eastAsia="zh-CN"/>
        </w:rPr>
      </w:pPr>
      <w:r>
        <w:rPr>
          <w:rFonts w:ascii="Times New Roman" w:hAnsi="Times New Roman" w:cs="Times New Roman"/>
          <w:szCs w:val="22"/>
          <w:highlight w:val="none"/>
        </w:rPr>
        <w:t>2.6计划</w:t>
      </w:r>
      <w:r>
        <w:rPr>
          <w:rFonts w:hint="eastAsia" w:ascii="Times New Roman" w:hAnsi="Times New Roman" w:cs="Times New Roman"/>
          <w:szCs w:val="22"/>
          <w:highlight w:val="none"/>
        </w:rPr>
        <w:t>交货</w:t>
      </w:r>
      <w:r>
        <w:rPr>
          <w:rFonts w:ascii="Times New Roman" w:hAnsi="Times New Roman" w:cs="Times New Roman"/>
          <w:szCs w:val="22"/>
          <w:highlight w:val="none"/>
        </w:rPr>
        <w:t>期：</w:t>
      </w:r>
      <w:r>
        <w:rPr>
          <w:rFonts w:hint="eastAsia" w:ascii="Times New Roman" w:hAnsi="Times New Roman" w:cs="Times New Roman"/>
          <w:szCs w:val="22"/>
          <w:highlight w:val="none"/>
          <w:u w:val="single"/>
        </w:rPr>
        <w:t>合同签订之日起</w:t>
      </w:r>
      <w:r>
        <w:rPr>
          <w:rFonts w:hint="eastAsia" w:ascii="Times New Roman" w:hAnsi="Times New Roman" w:cs="Times New Roman"/>
          <w:szCs w:val="22"/>
          <w:highlight w:val="none"/>
          <w:u w:val="single"/>
          <w:lang w:val="en-US" w:eastAsia="zh-CN"/>
        </w:rPr>
        <w:t>90</w:t>
      </w:r>
      <w:r>
        <w:rPr>
          <w:rFonts w:hint="eastAsia" w:ascii="Times New Roman" w:hAnsi="Times New Roman" w:cs="Times New Roman"/>
          <w:szCs w:val="22"/>
          <w:highlight w:val="none"/>
          <w:u w:val="single"/>
        </w:rPr>
        <w:t>个日历日</w:t>
      </w:r>
      <w:r>
        <w:rPr>
          <w:rFonts w:hint="eastAsia" w:ascii="Times New Roman" w:hAnsi="Times New Roman" w:cs="Times New Roman"/>
          <w:szCs w:val="22"/>
          <w:highlight w:val="none"/>
          <w:u w:val="single"/>
          <w:lang w:val="en-US" w:eastAsia="zh-CN"/>
        </w:rPr>
        <w:t>内</w:t>
      </w:r>
    </w:p>
    <w:p w14:paraId="5253CFF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highlight w:val="none"/>
        </w:rPr>
      </w:pPr>
      <w:bookmarkStart w:id="19" w:name="_Toc1622_WPSOffice_Level2"/>
      <w:bookmarkStart w:id="20" w:name="_Toc22379_WPSOffice_Level2"/>
      <w:bookmarkStart w:id="21" w:name="_Toc31673_WPSOffice_Level2"/>
      <w:bookmarkStart w:id="22" w:name="_Toc525632587"/>
      <w:bookmarkStart w:id="23" w:name="_Toc3714"/>
      <w:bookmarkStart w:id="24" w:name="_Toc6388"/>
      <w:bookmarkStart w:id="25" w:name="_Toc29516_WPSOffice_Level2"/>
      <w:r>
        <w:rPr>
          <w:rFonts w:ascii="Times New Roman" w:hAnsi="Times New Roman" w:eastAsia="黑体" w:cs="Times New Roman"/>
          <w:bCs w:val="0"/>
          <w:sz w:val="24"/>
          <w:szCs w:val="24"/>
          <w:highlight w:val="none"/>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4"/>
          <w:szCs w:val="24"/>
          <w:highlight w:val="none"/>
        </w:rPr>
        <w:tab/>
      </w:r>
    </w:p>
    <w:p w14:paraId="192A413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3.1本次采购要求供应商须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供应商应具备本次采购</w:t>
      </w:r>
      <w:r>
        <w:rPr>
          <w:rFonts w:hint="eastAsia" w:ascii="Times New Roman" w:hAnsi="Times New Roman" w:cs="Times New Roman"/>
          <w:szCs w:val="22"/>
          <w:lang w:eastAsia="zh-CN"/>
        </w:rPr>
        <w:t>产品</w:t>
      </w:r>
      <w:r>
        <w:rPr>
          <w:rFonts w:hint="eastAsia" w:ascii="Times New Roman" w:hAnsi="Times New Roman" w:cs="Times New Roman"/>
          <w:szCs w:val="22"/>
        </w:rPr>
        <w:t>的销售资质，</w:t>
      </w:r>
      <w:r>
        <w:rPr>
          <w:rFonts w:ascii="Times New Roman" w:hAnsi="Times New Roman" w:cs="Times New Roman"/>
          <w:szCs w:val="22"/>
        </w:rPr>
        <w:t>具备独立法人资格，持有有效的营业执照；</w:t>
      </w:r>
    </w:p>
    <w:p w14:paraId="3E458C8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②</w:t>
      </w:r>
      <w:r>
        <w:rPr>
          <w:rFonts w:hint="eastAsia" w:ascii="Times New Roman" w:hAnsi="Times New Roman" w:cs="Times New Roman"/>
          <w:szCs w:val="22"/>
        </w:rPr>
        <w:t>供应商应为本次采购</w:t>
      </w:r>
      <w:r>
        <w:rPr>
          <w:rFonts w:hint="eastAsia" w:ascii="Times New Roman" w:hAnsi="Times New Roman" w:cs="Times New Roman"/>
          <w:szCs w:val="22"/>
          <w:lang w:eastAsia="zh-CN"/>
        </w:rPr>
        <w:t>产品</w:t>
      </w:r>
      <w:r>
        <w:rPr>
          <w:rFonts w:hint="eastAsia" w:ascii="Times New Roman" w:hAnsi="Times New Roman" w:cs="Times New Roman"/>
          <w:szCs w:val="22"/>
        </w:rPr>
        <w:t>的制造商或代理商，代理商应具备制造商直接授予的代理授权书</w:t>
      </w:r>
      <w:r>
        <w:rPr>
          <w:rFonts w:hint="eastAsia" w:ascii="Times New Roman" w:hAnsi="Times New Roman" w:cs="Times New Roman"/>
          <w:szCs w:val="22"/>
          <w:lang w:eastAsia="zh-CN"/>
        </w:rPr>
        <w:t>；</w:t>
      </w:r>
    </w:p>
    <w:p w14:paraId="4023532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eastAsia="zh-CN"/>
        </w:rPr>
      </w:pPr>
      <w:r>
        <w:rPr>
          <w:rFonts w:ascii="Times New Roman" w:hAnsi="Times New Roman" w:cs="Times New Roman"/>
          <w:szCs w:val="22"/>
        </w:rPr>
        <w:t>③所投产品应为经过国家行业主管部门认证的定型产品，列入《中华人民共和国发改委车辆生产企业及产品公告》，产品具备国家3C认证和环保认证</w:t>
      </w:r>
      <w:r>
        <w:rPr>
          <w:rFonts w:hint="eastAsia" w:ascii="Times New Roman" w:hAnsi="Times New Roman" w:cs="Times New Roman"/>
          <w:szCs w:val="22"/>
          <w:lang w:eastAsia="zh-CN"/>
        </w:rPr>
        <w:t>（车辆和设备按照相应要求分别提供材料）。</w:t>
      </w:r>
    </w:p>
    <w:p w14:paraId="3C4AA55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（2）业绩最低要求：</w:t>
      </w:r>
    </w:p>
    <w:p w14:paraId="795C114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rPr>
      </w:pPr>
      <w:r>
        <w:rPr>
          <w:rFonts w:hint="eastAsia" w:ascii="Times New Roman" w:hAnsi="Times New Roman" w:cs="Times New Roman"/>
          <w:szCs w:val="22"/>
        </w:rPr>
        <w:t>投标人自2</w:t>
      </w:r>
      <w:r>
        <w:rPr>
          <w:rFonts w:ascii="Times New Roman" w:hAnsi="Times New Roman" w:cs="Times New Roman"/>
          <w:szCs w:val="22"/>
        </w:rPr>
        <w:t>02</w:t>
      </w:r>
      <w:r>
        <w:rPr>
          <w:rFonts w:hint="eastAsia" w:ascii="Times New Roman" w:hAnsi="Times New Roman" w:cs="Times New Roman"/>
          <w:szCs w:val="22"/>
          <w:lang w:val="en-US" w:eastAsia="zh-CN"/>
        </w:rPr>
        <w:t>3</w:t>
      </w:r>
      <w:r>
        <w:rPr>
          <w:rFonts w:hint="eastAsia" w:ascii="Times New Roman" w:hAnsi="Times New Roman" w:cs="Times New Roman"/>
          <w:szCs w:val="22"/>
        </w:rPr>
        <w:t>年1月1日（以合同签订时间为准）至今，具有本项目</w:t>
      </w:r>
      <w:r>
        <w:rPr>
          <w:rFonts w:hint="eastAsia" w:ascii="Times New Roman" w:hAnsi="Times New Roman" w:cs="Times New Roman"/>
          <w:szCs w:val="22"/>
          <w:lang w:eastAsia="zh-CN"/>
        </w:rPr>
        <w:t>所有</w:t>
      </w:r>
      <w:r>
        <w:rPr>
          <w:rFonts w:hint="eastAsia" w:ascii="Times New Roman" w:hAnsi="Times New Roman" w:cs="Times New Roman"/>
          <w:szCs w:val="22"/>
          <w:lang w:val="en-US" w:eastAsia="zh-CN"/>
        </w:rPr>
        <w:t>采购产品的</w:t>
      </w:r>
      <w:r>
        <w:rPr>
          <w:rFonts w:hint="eastAsia" w:ascii="Times New Roman" w:hAnsi="Times New Roman" w:cs="Times New Roman"/>
          <w:szCs w:val="22"/>
        </w:rPr>
        <w:t>供货业绩</w:t>
      </w:r>
      <w:r>
        <w:rPr>
          <w:rFonts w:hint="eastAsia" w:ascii="Times New Roman" w:hAnsi="Times New Roman" w:cs="Times New Roman"/>
          <w:szCs w:val="22"/>
          <w:lang w:eastAsia="zh-CN"/>
        </w:rPr>
        <w:t>一份（按合同包划分提供）</w:t>
      </w:r>
      <w:r>
        <w:rPr>
          <w:rFonts w:hint="eastAsia" w:ascii="Times New Roman" w:hAnsi="Times New Roman" w:cs="Times New Roman"/>
          <w:szCs w:val="22"/>
        </w:rPr>
        <w:t>。</w:t>
      </w:r>
    </w:p>
    <w:p w14:paraId="5A41CB2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②未进入清算程序，或被宣告破产，或其他丧失履约能力的情形；</w:t>
      </w:r>
    </w:p>
    <w:p w14:paraId="0818039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w:t>
      </w:r>
      <w:r>
        <w:rPr>
          <w:rFonts w:hint="eastAsia" w:ascii="宋体" w:hAnsi="宋体" w:eastAsia="宋体" w:cs="宋体"/>
          <w:szCs w:val="22"/>
        </w:rPr>
        <w:t>p://www.gsxt.</w:t>
      </w:r>
      <w:r>
        <w:rPr>
          <w:rFonts w:ascii="Times New Roman" w:hAnsi="Times New Roman" w:cs="Times New Roman"/>
          <w:szCs w:val="22"/>
        </w:rPr>
        <w: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⑥其他要求：没有法律法规规定的其他违规情形。</w:t>
      </w:r>
    </w:p>
    <w:p w14:paraId="61B2491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3.2联合体：本次采购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3.3单位负责人为同一人或者存在控股、管理关系的不同单位，不得同时参加同一合同包报价，否则相关响应文件均无效。</w:t>
      </w:r>
    </w:p>
    <w:p w14:paraId="508105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3.4同一品牌同一型号产品只接受一个供应商参加本次询比，同一品牌同一型号产品的制造商及代理商，或者同一品牌同一型号产品的多个代理商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6" w:name="_Toc4109_WPSOffice_Level2"/>
      <w:bookmarkStart w:id="27" w:name="_Toc1994"/>
      <w:bookmarkStart w:id="28" w:name="_Toc4751"/>
      <w:bookmarkStart w:id="29" w:name="_Toc29452_WPSOffice_Level2"/>
      <w:bookmarkStart w:id="30" w:name="_Toc25666_WPSOffice_Level2"/>
      <w:bookmarkStart w:id="31" w:name="_Toc2996_WPSOffice_Level2"/>
      <w:bookmarkStart w:id="32" w:name="_Toc525632588"/>
      <w:r>
        <w:rPr>
          <w:rFonts w:hint="eastAsia" w:ascii="Times New Roman" w:hAnsi="Times New Roman" w:eastAsia="黑体" w:cs="Times New Roman"/>
          <w:bCs w:val="0"/>
          <w:sz w:val="24"/>
          <w:szCs w:val="24"/>
        </w:rPr>
        <w:t>询比文件</w:t>
      </w:r>
      <w:r>
        <w:rPr>
          <w:rFonts w:ascii="Times New Roman" w:hAnsi="Times New Roman" w:eastAsia="黑体" w:cs="Times New Roman"/>
          <w:bCs w:val="0"/>
          <w:sz w:val="24"/>
          <w:szCs w:val="24"/>
        </w:rPr>
        <w:t>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交运集团网站（http://www.ahjyjt.com.cn/）</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p>
    <w:p w14:paraId="188CD29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3" w:name="_Toc525632589"/>
      <w:bookmarkStart w:id="34" w:name="_Toc726"/>
      <w:r>
        <w:rPr>
          <w:rFonts w:ascii="Times New Roman" w:hAnsi="Times New Roman" w:eastAsia="黑体" w:cs="Times New Roman"/>
          <w:bCs w:val="0"/>
          <w:sz w:val="24"/>
          <w:szCs w:val="24"/>
        </w:rPr>
        <w:t>响应</w:t>
      </w:r>
      <w:r>
        <w:rPr>
          <w:rFonts w:hint="eastAsia" w:ascii="Times New Roman" w:hAnsi="Times New Roman" w:eastAsia="黑体" w:cs="Times New Roman"/>
          <w:bCs w:val="0"/>
          <w:sz w:val="24"/>
          <w:szCs w:val="24"/>
        </w:rPr>
        <w:t>文件</w:t>
      </w:r>
      <w:r>
        <w:rPr>
          <w:rFonts w:ascii="Times New Roman" w:hAnsi="Times New Roman" w:eastAsia="黑体" w:cs="Times New Roman"/>
          <w:bCs w:val="0"/>
          <w:sz w:val="24"/>
          <w:szCs w:val="24"/>
        </w:rPr>
        <w:t>的递交</w:t>
      </w:r>
      <w:bookmarkEnd w:id="33"/>
      <w:bookmarkEnd w:id="34"/>
    </w:p>
    <w:p w14:paraId="2216F166">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26</w:t>
      </w:r>
      <w:r>
        <w:rPr>
          <w:rFonts w:ascii="Times New Roman" w:hAnsi="Times New Roman" w:cs="Times New Roman"/>
          <w:szCs w:val="22"/>
          <w:highlight w:val="none"/>
        </w:rPr>
        <w:t>年</w:t>
      </w:r>
      <w:r>
        <w:rPr>
          <w:rFonts w:hint="eastAsia" w:ascii="Times New Roman" w:hAnsi="Times New Roman" w:cs="Times New Roman"/>
          <w:szCs w:val="22"/>
          <w:highlight w:val="none"/>
          <w:u w:val="single"/>
          <w:lang w:val="en-US" w:eastAsia="zh-CN"/>
        </w:rPr>
        <w:t>6</w:t>
      </w:r>
      <w:r>
        <w:rPr>
          <w:rFonts w:ascii="Times New Roman" w:hAnsi="Times New Roman" w:cs="Times New Roman"/>
          <w:szCs w:val="22"/>
          <w:highlight w:val="none"/>
        </w:rPr>
        <w:t>月</w:t>
      </w:r>
      <w:r>
        <w:rPr>
          <w:rFonts w:hint="eastAsia" w:ascii="Times New Roman" w:hAnsi="Times New Roman" w:cs="Times New Roman"/>
          <w:szCs w:val="22"/>
          <w:highlight w:val="none"/>
          <w:u w:val="single"/>
          <w:lang w:val="en-US" w:eastAsia="zh-CN"/>
        </w:rPr>
        <w:t xml:space="preserve">24 </w:t>
      </w:r>
      <w:r>
        <w:rPr>
          <w:rFonts w:ascii="Times New Roman" w:hAnsi="Times New Roman" w:cs="Times New Roman"/>
          <w:szCs w:val="22"/>
          <w:highlight w:val="none"/>
        </w:rPr>
        <w:t>日</w:t>
      </w:r>
      <w:r>
        <w:rPr>
          <w:rFonts w:hint="eastAsia" w:ascii="Times New Roman" w:hAnsi="Times New Roman" w:cs="Times New Roman"/>
          <w:szCs w:val="22"/>
          <w:highlight w:val="none"/>
          <w:u w:val="single"/>
          <w:lang w:val="en-US" w:eastAsia="zh-CN"/>
        </w:rPr>
        <w:t xml:space="preserve"> 10  </w:t>
      </w:r>
      <w:r>
        <w:rPr>
          <w:rFonts w:ascii="Times New Roman" w:hAnsi="Times New Roman" w:cs="Times New Roman"/>
          <w:szCs w:val="22"/>
          <w:highlight w:val="none"/>
        </w:rPr>
        <w:t>时</w:t>
      </w:r>
      <w:r>
        <w:rPr>
          <w:rFonts w:hint="eastAsia" w:ascii="Times New Roman" w:hAnsi="Times New Roman" w:cs="Times New Roman"/>
          <w:szCs w:val="22"/>
          <w:highlight w:val="none"/>
          <w:u w:val="single"/>
          <w:lang w:val="en-US" w:eastAsia="zh-CN"/>
        </w:rPr>
        <w:t>0</w:t>
      </w:r>
      <w:r>
        <w:rPr>
          <w:rFonts w:hint="eastAsia" w:ascii="Times New Roman" w:hAnsi="Times New Roman" w:cs="Times New Roman"/>
          <w:szCs w:val="22"/>
          <w:highlight w:val="none"/>
          <w:u w:val="single"/>
        </w:rPr>
        <w:t>0</w:t>
      </w:r>
      <w:r>
        <w:rPr>
          <w:rFonts w:ascii="Times New Roman" w:hAnsi="Times New Roman" w:cs="Times New Roman"/>
          <w:szCs w:val="22"/>
          <w:highlight w:val="none"/>
        </w:rPr>
        <w:t>分，供应商的法定代表人或其授权代理人应于截止时间前将响应文件</w:t>
      </w:r>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5" w:name="_Toc525632591"/>
      <w:bookmarkStart w:id="36" w:name="_Toc22719"/>
      <w:r>
        <w:rPr>
          <w:rFonts w:ascii="Times New Roman" w:hAnsi="Times New Roman" w:eastAsia="黑体" w:cs="Times New Roman"/>
          <w:bCs w:val="0"/>
          <w:sz w:val="24"/>
          <w:szCs w:val="24"/>
        </w:rPr>
        <w:t>响应文件启封</w:t>
      </w:r>
    </w:p>
    <w:p w14:paraId="3A157798">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hint="eastAsia" w:ascii="Times New Roman" w:hAnsi="Times New Roman" w:eastAsia="黑体" w:cs="Times New Roman"/>
          <w:bCs w:val="0"/>
          <w:sz w:val="24"/>
          <w:szCs w:val="24"/>
        </w:rPr>
        <w:t>响应保证金</w:t>
      </w:r>
    </w:p>
    <w:p w14:paraId="132B98DB">
      <w:pPr>
        <w:pStyle w:val="5"/>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6</w:t>
      </w:r>
      <w:r>
        <w:rPr>
          <w:rFonts w:hint="eastAsia" w:ascii="Times New Roman" w:hAnsi="Times New Roman"/>
          <w:highlight w:val="none"/>
        </w:rPr>
        <w:t>年</w:t>
      </w:r>
      <w:r>
        <w:rPr>
          <w:rFonts w:hint="eastAsia" w:ascii="Times New Roman" w:hAnsi="Times New Roman"/>
          <w:highlight w:val="none"/>
          <w:lang w:val="en-US" w:eastAsia="zh-CN"/>
        </w:rPr>
        <w:t>6</w:t>
      </w:r>
      <w:r>
        <w:rPr>
          <w:rFonts w:hint="eastAsia" w:ascii="Times New Roman" w:hAnsi="Times New Roman"/>
          <w:highlight w:val="none"/>
        </w:rPr>
        <w:t>月</w:t>
      </w:r>
      <w:r>
        <w:rPr>
          <w:rFonts w:hint="eastAsia" w:ascii="Times New Roman" w:hAnsi="Times New Roman"/>
          <w:highlight w:val="none"/>
          <w:lang w:val="en-US" w:eastAsia="zh-CN"/>
        </w:rPr>
        <w:t>23</w:t>
      </w:r>
      <w:r>
        <w:rPr>
          <w:rFonts w:hint="eastAsia" w:ascii="Times New Roman" w:hAnsi="Times New Roman"/>
          <w:highlight w:val="none"/>
        </w:rPr>
        <w:t>日15：00前，将响应报名表发送至</w:t>
      </w:r>
      <w:r>
        <w:rPr>
          <w:highlight w:val="none"/>
        </w:rPr>
        <w:fldChar w:fldCharType="begin"/>
      </w:r>
      <w:r>
        <w:rPr>
          <w:highlight w:val="none"/>
        </w:rPr>
        <w:instrText xml:space="preserve">HYPERLINK"mailto:ahjyxs@163.com"</w:instrText>
      </w:r>
      <w:r>
        <w:rPr>
          <w:highlight w:val="none"/>
        </w:rPr>
        <w:fldChar w:fldCharType="separate"/>
      </w:r>
      <w:r>
        <w:rPr>
          <w:rStyle w:val="20"/>
          <w:rFonts w:hint="eastAsia" w:ascii="Times New Roman" w:hAnsi="Times New Roman" w:cs="Times New Roman"/>
          <w:szCs w:val="22"/>
          <w:highlight w:val="none"/>
        </w:rPr>
        <w:t>ahjyxs@163.com</w:t>
      </w:r>
      <w:r>
        <w:rPr>
          <w:rStyle w:val="20"/>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ascii="Times New Roman" w:hAnsi="Times New Roman" w:eastAsia="黑体" w:cs="Times New Roman"/>
          <w:bCs w:val="0"/>
          <w:sz w:val="24"/>
          <w:szCs w:val="24"/>
        </w:rPr>
        <w:t>发布</w:t>
      </w:r>
      <w:r>
        <w:rPr>
          <w:rFonts w:hint="eastAsia" w:ascii="Times New Roman" w:hAnsi="Times New Roman" w:eastAsia="黑体" w:cs="Times New Roman"/>
          <w:bCs w:val="0"/>
          <w:sz w:val="24"/>
          <w:szCs w:val="24"/>
        </w:rPr>
        <w:t>公告</w:t>
      </w:r>
      <w:r>
        <w:rPr>
          <w:rFonts w:ascii="Times New Roman" w:hAnsi="Times New Roman" w:eastAsia="黑体" w:cs="Times New Roman"/>
          <w:bCs w:val="0"/>
          <w:sz w:val="24"/>
          <w:szCs w:val="24"/>
        </w:rPr>
        <w:t>的媒介</w:t>
      </w:r>
      <w:bookmarkEnd w:id="35"/>
      <w:bookmarkEnd w:id="36"/>
    </w:p>
    <w:p w14:paraId="6609F0AF">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7" w:name="_Toc8501"/>
      <w:bookmarkStart w:id="38" w:name="_Toc28571_WPSOffice_Level2"/>
      <w:bookmarkStart w:id="39" w:name="_Toc321_WPSOffice_Level2"/>
      <w:bookmarkStart w:id="40" w:name="_Toc14943_WPSOffice_Level2"/>
      <w:bookmarkStart w:id="41" w:name="_Toc26829"/>
      <w:bookmarkStart w:id="42" w:name="_Toc525632592"/>
      <w:bookmarkStart w:id="43" w:name="_Toc20572_WPSOffice_Level2"/>
      <w:r>
        <w:rPr>
          <w:rFonts w:ascii="Times New Roman" w:hAnsi="Times New Roman" w:eastAsia="黑体" w:cs="Times New Roman"/>
          <w:bCs w:val="0"/>
          <w:sz w:val="24"/>
          <w:szCs w:val="24"/>
        </w:rPr>
        <w:t>采购人联系方式</w:t>
      </w:r>
      <w:bookmarkEnd w:id="37"/>
      <w:bookmarkEnd w:id="38"/>
      <w:bookmarkEnd w:id="39"/>
      <w:bookmarkEnd w:id="40"/>
      <w:bookmarkEnd w:id="41"/>
      <w:bookmarkEnd w:id="42"/>
      <w:bookmarkEnd w:id="43"/>
    </w:p>
    <w:p w14:paraId="34F1409B">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地址：</w:t>
      </w:r>
      <w:r>
        <w:rPr>
          <w:rFonts w:hint="eastAsia" w:ascii="Times New Roman" w:hAnsi="Times New Roman" w:cs="Times New Roman"/>
          <w:szCs w:val="22"/>
          <w:u w:val="single"/>
        </w:rPr>
        <w:t>合肥市胜利路35号交通饭店</w:t>
      </w:r>
    </w:p>
    <w:p w14:paraId="76DA0B2D">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pageBreakBefore w:val="0"/>
        <w:widowControl w:val="0"/>
        <w:kinsoku/>
        <w:wordWrap/>
        <w:overflowPunct/>
        <w:topLinePunct w:val="0"/>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联系人：</w:t>
      </w:r>
      <w:r>
        <w:rPr>
          <w:rFonts w:hint="eastAsia" w:ascii="Times New Roman" w:hAnsi="Times New Roman" w:cs="Times New Roman"/>
          <w:szCs w:val="22"/>
          <w:u w:val="single"/>
          <w:lang w:eastAsia="zh-CN"/>
        </w:rPr>
        <w:t>王工</w:t>
      </w:r>
    </w:p>
    <w:p w14:paraId="53233D5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0551-6429</w:t>
      </w:r>
      <w:r>
        <w:rPr>
          <w:rFonts w:hint="eastAsia" w:ascii="Times New Roman" w:hAnsi="Times New Roman" w:cs="Times New Roman"/>
          <w:szCs w:val="22"/>
          <w:u w:val="single"/>
          <w:lang w:val="en-US" w:eastAsia="zh-CN"/>
        </w:rPr>
        <w:t>0732</w:t>
      </w:r>
    </w:p>
    <w:p w14:paraId="33DC07DC">
      <w:pPr>
        <w:pageBreakBefore w:val="0"/>
        <w:widowControl w:val="0"/>
        <w:kinsoku/>
        <w:wordWrap/>
        <w:overflowPunct/>
        <w:topLinePunct w:val="0"/>
        <w:bidi w:val="0"/>
        <w:adjustRightInd w:val="0"/>
        <w:snapToGrid w:val="0"/>
        <w:spacing w:line="560" w:lineRule="atLeast"/>
        <w:ind w:firstLine="420" w:firstLineChars="200"/>
        <w:textAlignment w:val="auto"/>
        <w:rPr>
          <w:rStyle w:val="20"/>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HYPERLINK"mailto:ahjyxs@163.com"</w:instrText>
      </w:r>
      <w:r>
        <w:fldChar w:fldCharType="separate"/>
      </w:r>
      <w:r>
        <w:rPr>
          <w:rStyle w:val="20"/>
          <w:rFonts w:hint="eastAsia" w:ascii="Times New Roman" w:hAnsi="Times New Roman" w:cs="Times New Roman"/>
          <w:szCs w:val="22"/>
        </w:rPr>
        <w:t>ahjyxs@163.com</w:t>
      </w:r>
      <w:r>
        <w:rPr>
          <w:rStyle w:val="20"/>
          <w:rFonts w:hint="eastAsia" w:ascii="Times New Roman" w:hAnsi="Times New Roman" w:cs="Times New Roman"/>
          <w:szCs w:val="22"/>
        </w:rPr>
        <w:fldChar w:fldCharType="end"/>
      </w:r>
    </w:p>
    <w:p w14:paraId="42758477">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282491B3">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48468808">
      <w:pPr>
        <w:pStyle w:val="22"/>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olor w:val="auto"/>
          <w:szCs w:val="28"/>
          <w:highlight w:val="none"/>
        </w:rPr>
      </w:pPr>
      <w:r>
        <w:rPr>
          <w:rFonts w:ascii="Times New Roman" w:hAnsi="Times New Roman"/>
          <w:color w:val="auto"/>
          <w:sz w:val="21"/>
          <w:szCs w:val="22"/>
          <w:highlight w:val="none"/>
        </w:rPr>
        <w:t>202</w:t>
      </w:r>
      <w:r>
        <w:rPr>
          <w:rFonts w:hint="eastAsia" w:ascii="Times New Roman" w:hAnsi="Times New Roman"/>
          <w:color w:val="auto"/>
          <w:sz w:val="21"/>
          <w:szCs w:val="22"/>
          <w:highlight w:val="none"/>
          <w:lang w:val="en-US" w:eastAsia="zh-CN"/>
        </w:rPr>
        <w:t>6</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6</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lang w:val="en-US" w:eastAsia="zh-CN"/>
        </w:rPr>
        <w:t>17</w:t>
      </w:r>
      <w:r>
        <w:rPr>
          <w:rFonts w:hint="default" w:ascii="Times New Roman" w:hAnsi="Times New Roman"/>
          <w:color w:val="auto"/>
          <w:sz w:val="21"/>
          <w:szCs w:val="22"/>
          <w:highlight w:val="none"/>
        </w:rPr>
        <w:t>日</w:t>
      </w:r>
    </w:p>
    <w:p w14:paraId="636A1FBA">
      <w:pPr>
        <w:widowControl/>
        <w:jc w:val="left"/>
        <w:rPr>
          <w:b/>
          <w:sz w:val="36"/>
          <w:szCs w:val="36"/>
        </w:rPr>
      </w:pPr>
    </w:p>
    <w:p w14:paraId="38FB390F">
      <w:pPr>
        <w:spacing w:line="360" w:lineRule="auto"/>
        <w:jc w:val="center"/>
        <w:rPr>
          <w:rFonts w:hint="eastAsia"/>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b/>
          <w:sz w:val="36"/>
          <w:szCs w:val="36"/>
        </w:rPr>
      </w:pPr>
      <w:r>
        <w:rPr>
          <w:rFonts w:hint="eastAsia"/>
          <w:b/>
          <w:sz w:val="36"/>
          <w:szCs w:val="36"/>
        </w:rPr>
        <w:t>响 应 报 名 表</w:t>
      </w:r>
    </w:p>
    <w:p w14:paraId="7C8244E3">
      <w:pPr>
        <w:pStyle w:val="5"/>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50A1BC81">
            <w:pPr>
              <w:spacing w:line="360" w:lineRule="exact"/>
              <w:jc w:val="left"/>
              <w:rPr>
                <w:rFonts w:hint="eastAsia" w:ascii="宋体" w:hAnsi="宋体" w:eastAsia="宋体" w:cs="宋体"/>
                <w:bCs/>
                <w:szCs w:val="21"/>
                <w:lang w:eastAsia="zh-CN"/>
              </w:rPr>
            </w:pPr>
            <w:r>
              <w:rPr>
                <w:rFonts w:hint="eastAsia" w:ascii="宋体" w:hAnsi="宋体" w:eastAsia="宋体" w:cs="宋体"/>
                <w:bCs/>
                <w:szCs w:val="21"/>
              </w:rPr>
              <w:t>②营业执照复印件并加盖公章</w:t>
            </w:r>
            <w:r>
              <w:rPr>
                <w:rFonts w:hint="eastAsia" w:ascii="宋体" w:hAnsi="宋体" w:eastAsia="宋体" w:cs="宋体"/>
                <w:bCs/>
                <w:szCs w:val="21"/>
                <w:lang w:eastAsia="zh-CN"/>
              </w:rPr>
              <w:t>；</w:t>
            </w:r>
          </w:p>
          <w:p w14:paraId="097F89AF">
            <w:pPr>
              <w:spacing w:line="360" w:lineRule="exact"/>
              <w:jc w:val="left"/>
              <w:rPr>
                <w:rFonts w:ascii="宋体" w:hAnsi="宋体" w:eastAsia="宋体" w:cs="宋体"/>
                <w:bCs/>
                <w:szCs w:val="21"/>
              </w:rPr>
            </w:pPr>
            <w:r>
              <w:rPr>
                <w:rFonts w:hint="default" w:ascii="宋体" w:hAnsi="宋体" w:eastAsia="宋体" w:cs="宋体"/>
                <w:bCs/>
                <w:szCs w:val="21"/>
              </w:rPr>
              <w:t>③</w:t>
            </w:r>
            <w:r>
              <w:rPr>
                <w:rFonts w:hint="eastAsia" w:ascii="宋体" w:hAnsi="宋体" w:eastAsia="宋体" w:cs="宋体"/>
                <w:bCs/>
                <w:szCs w:val="21"/>
              </w:rPr>
              <w:t>投资参股的关联企业情况表。</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4"/>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3"/>
              <w:numPr>
                <w:ilvl w:val="0"/>
                <w:numId w:val="0"/>
              </w:numPr>
              <w:ind w:left="417" w:leftChars="0"/>
              <w:rPr>
                <w:rFonts w:hint="eastAsia"/>
              </w:rPr>
            </w:pPr>
          </w:p>
          <w:p w14:paraId="00C881D4">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7"/>
              <w:rPr>
                <w:rFonts w:hint="eastAsia"/>
                <w:highlight w:val="none"/>
              </w:rPr>
            </w:pPr>
          </w:p>
          <w:p w14:paraId="08E1C156">
            <w:pPr>
              <w:rPr>
                <w:rFonts w:hint="eastAsia"/>
                <w:highlight w:val="none"/>
              </w:rPr>
            </w:pPr>
          </w:p>
          <w:p w14:paraId="272ADBB6">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3"/>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2"/>
        <w:jc w:val="center"/>
        <w:rPr>
          <w:rFonts w:ascii="Times New Roman" w:hAnsi="Times New Roman"/>
          <w:color w:val="auto"/>
          <w:sz w:val="21"/>
          <w:szCs w:val="22"/>
          <w:highlight w:val="none"/>
        </w:rPr>
      </w:pPr>
    </w:p>
    <w:p w14:paraId="491D93F6">
      <w:pPr>
        <w:pStyle w:val="22"/>
        <w:jc w:val="center"/>
        <w:rPr>
          <w:rFonts w:ascii="Times New Roman" w:hAnsi="Times New Roman"/>
          <w:color w:val="auto"/>
          <w:sz w:val="21"/>
          <w:szCs w:val="22"/>
        </w:rPr>
      </w:pPr>
    </w:p>
    <w:p w14:paraId="413E5059">
      <w:pPr>
        <w:pStyle w:val="22"/>
        <w:jc w:val="center"/>
        <w:rPr>
          <w:rFonts w:ascii="Times New Roman" w:hAnsi="Times New Roman"/>
          <w:color w:val="auto"/>
          <w:sz w:val="21"/>
          <w:szCs w:val="22"/>
        </w:rPr>
      </w:pPr>
    </w:p>
    <w:p w14:paraId="316AFFF3">
      <w:pPr>
        <w:pStyle w:val="22"/>
        <w:jc w:val="center"/>
        <w:rPr>
          <w:rFonts w:ascii="Times New Roman" w:hAnsi="Times New Roman"/>
          <w:color w:val="auto"/>
          <w:sz w:val="21"/>
          <w:szCs w:val="22"/>
        </w:rPr>
      </w:pPr>
    </w:p>
    <w:p w14:paraId="3A5BF521">
      <w:pPr>
        <w:pStyle w:val="22"/>
        <w:jc w:val="center"/>
        <w:rPr>
          <w:rFonts w:ascii="Times New Roman" w:hAnsi="Times New Roman"/>
          <w:color w:val="auto"/>
          <w:sz w:val="21"/>
          <w:szCs w:val="22"/>
        </w:rPr>
      </w:pPr>
    </w:p>
    <w:p w14:paraId="1E0D50C1">
      <w:pPr>
        <w:pStyle w:val="22"/>
        <w:jc w:val="center"/>
        <w:rPr>
          <w:rFonts w:ascii="Times New Roman" w:hAnsi="Times New Roman"/>
          <w:color w:val="auto"/>
          <w:sz w:val="21"/>
          <w:szCs w:val="22"/>
        </w:rPr>
      </w:pPr>
    </w:p>
    <w:p w14:paraId="19B920FD">
      <w:pPr>
        <w:pStyle w:val="22"/>
        <w:jc w:val="center"/>
        <w:rPr>
          <w:rFonts w:ascii="Times New Roman" w:hAnsi="Times New Roman"/>
          <w:color w:val="auto"/>
          <w:sz w:val="21"/>
          <w:szCs w:val="22"/>
        </w:rPr>
      </w:pPr>
    </w:p>
    <w:p w14:paraId="4BF3D517">
      <w:pPr>
        <w:pStyle w:val="22"/>
        <w:jc w:val="center"/>
        <w:rPr>
          <w:rFonts w:ascii="Times New Roman" w:hAnsi="Times New Roman"/>
          <w:color w:val="auto"/>
          <w:sz w:val="21"/>
          <w:szCs w:val="22"/>
        </w:rPr>
      </w:pPr>
    </w:p>
    <w:p w14:paraId="5526DFA4">
      <w:pPr>
        <w:pStyle w:val="22"/>
        <w:jc w:val="center"/>
        <w:rPr>
          <w:rFonts w:ascii="Times New Roman" w:hAnsi="Times New Roman"/>
          <w:color w:val="auto"/>
          <w:sz w:val="21"/>
          <w:szCs w:val="22"/>
        </w:rPr>
      </w:pPr>
    </w:p>
    <w:p w14:paraId="1D6A5CD6">
      <w:pPr>
        <w:pStyle w:val="22"/>
        <w:jc w:val="center"/>
        <w:rPr>
          <w:rFonts w:ascii="Times New Roman" w:hAnsi="Times New Roman"/>
          <w:color w:val="auto"/>
          <w:sz w:val="21"/>
          <w:szCs w:val="22"/>
        </w:rPr>
      </w:pPr>
    </w:p>
    <w:p w14:paraId="7911CB3A">
      <w:pPr>
        <w:pStyle w:val="22"/>
        <w:jc w:val="center"/>
        <w:rPr>
          <w:rFonts w:ascii="Times New Roman" w:hAnsi="Times New Roman"/>
          <w:color w:val="auto"/>
          <w:sz w:val="21"/>
          <w:szCs w:val="22"/>
        </w:rPr>
      </w:pPr>
    </w:p>
    <w:p w14:paraId="0DF60F22">
      <w:pPr>
        <w:pStyle w:val="22"/>
        <w:jc w:val="center"/>
        <w:rPr>
          <w:rFonts w:ascii="Times New Roman" w:hAnsi="Times New Roman"/>
          <w:color w:val="auto"/>
          <w:sz w:val="21"/>
          <w:szCs w:val="22"/>
        </w:rPr>
      </w:pPr>
    </w:p>
    <w:p w14:paraId="412983A1">
      <w:pPr>
        <w:pStyle w:val="22"/>
        <w:jc w:val="center"/>
        <w:rPr>
          <w:rFonts w:ascii="Times New Roman" w:hAnsi="Times New Roman"/>
          <w:color w:val="auto"/>
          <w:sz w:val="21"/>
          <w:szCs w:val="22"/>
        </w:rPr>
      </w:pPr>
    </w:p>
    <w:p w14:paraId="4780ABB5">
      <w:pPr>
        <w:pStyle w:val="22"/>
        <w:jc w:val="center"/>
        <w:rPr>
          <w:rFonts w:ascii="Times New Roman" w:hAnsi="Times New Roman"/>
          <w:color w:val="auto"/>
          <w:sz w:val="21"/>
          <w:szCs w:val="22"/>
        </w:rPr>
      </w:pPr>
    </w:p>
    <w:p w14:paraId="4862827F">
      <w:pPr>
        <w:pStyle w:val="22"/>
        <w:jc w:val="center"/>
        <w:rPr>
          <w:rFonts w:ascii="Times New Roman" w:hAnsi="Times New Roman"/>
          <w:color w:val="auto"/>
          <w:sz w:val="21"/>
          <w:szCs w:val="22"/>
        </w:rPr>
      </w:pPr>
    </w:p>
    <w:p w14:paraId="1BE09B82">
      <w:pPr>
        <w:pStyle w:val="22"/>
        <w:jc w:val="both"/>
        <w:rPr>
          <w:rFonts w:ascii="Times New Roman" w:hAnsi="Times New Roman"/>
          <w:color w:val="auto"/>
          <w:sz w:val="21"/>
          <w:szCs w:val="22"/>
        </w:rPr>
      </w:pPr>
    </w:p>
    <w:p w14:paraId="197020DC">
      <w:pPr>
        <w:pStyle w:val="22"/>
        <w:jc w:val="center"/>
        <w:rPr>
          <w:rFonts w:hint="default" w:ascii="Times New Roman" w:hAnsi="Times New Roman"/>
          <w:color w:val="auto"/>
          <w:szCs w:val="28"/>
        </w:rPr>
      </w:pPr>
      <w:r>
        <w:rPr>
          <w:rFonts w:ascii="Times New Roman" w:hAnsi="Times New Roman"/>
          <w:color w:val="auto"/>
          <w:sz w:val="21"/>
          <w:szCs w:val="22"/>
        </w:rPr>
        <w:t xml:space="preserve">                                    </w:t>
      </w:r>
    </w:p>
    <w:p w14:paraId="3AF5EA0C">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pStyle w:val="2"/>
        <w:bidi w:val="0"/>
        <w:ind w:left="0" w:leftChars="0" w:firstLine="402" w:firstLineChars="0"/>
        <w:rPr>
          <w:rFonts w:hint="eastAsia" w:ascii="宋体" w:hAnsi="宋体" w:eastAsia="宋体" w:cs="宋体"/>
        </w:rPr>
      </w:pPr>
      <w:r>
        <w:rPr>
          <w:rFonts w:hint="eastAsia" w:ascii="宋体" w:hAnsi="宋体" w:eastAsia="宋体" w:cs="宋体"/>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lang w:val="en-US" w:eastAsia="zh-CN"/>
        </w:rPr>
        <w:t>2个包</w:t>
      </w:r>
      <w:r>
        <w:rPr>
          <w:rFonts w:hint="eastAsia" w:ascii="Times New Roman" w:hAnsi="Times New Roman" w:cs="Times New Roman"/>
        </w:rPr>
        <w:t>。</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26656960"/>
      <w:bookmarkStart w:id="45" w:name="_Toc14201229"/>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26656961"/>
      <w:bookmarkStart w:id="47" w:name="_Toc14201230"/>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14201232"/>
      <w:bookmarkStart w:id="49" w:name="_Toc26656963"/>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w:t>
      </w:r>
      <w:r>
        <w:rPr>
          <w:rFonts w:hint="eastAsia" w:ascii="Times New Roman" w:hAnsi="Times New Roman" w:eastAsia="宋体" w:cs="Times New Roman"/>
          <w:lang w:eastAsia="zh-CN"/>
        </w:rPr>
        <w:t>右上角</w:t>
      </w:r>
      <w:r>
        <w:rPr>
          <w:rFonts w:ascii="Times New Roman" w:hAnsi="Times New Roman" w:eastAsia="宋体" w:cs="Times New Roman"/>
        </w:rPr>
        <w:t>应清楚地标记“正本”或“副本”的字样。当副本和正本不一致时，以正本文件为准。</w:t>
      </w:r>
    </w:p>
    <w:p w14:paraId="123D4BB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none"/>
        </w:rPr>
        <w:t>第</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none"/>
        </w:rPr>
        <w:t>合同包</w:t>
      </w:r>
      <w:r>
        <w:rPr>
          <w:rFonts w:hint="eastAsia" w:ascii="宋体" w:hAnsi="宋体" w:eastAsia="宋体" w:cs="宋体"/>
          <w:bCs/>
          <w:snapToGrid w:val="0"/>
          <w:kern w:val="0"/>
          <w:szCs w:val="21"/>
        </w:rPr>
        <w:t>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年</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月</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日</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时</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分</w:t>
      </w:r>
      <w:r>
        <w:rPr>
          <w:rFonts w:hint="eastAsia" w:ascii="宋体" w:hAnsi="宋体" w:eastAsia="宋体" w:cs="宋体"/>
          <w:bCs/>
          <w:snapToGrid w:val="0"/>
          <w:kern w:val="0"/>
          <w:szCs w:val="21"/>
        </w:rPr>
        <w:t>（递交响应文件的截止时间）前不得开启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26656972"/>
      <w:bookmarkStart w:id="51" w:name="_Toc14201241"/>
      <w:bookmarkStart w:id="52" w:name="_Toc9067725"/>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14201242"/>
      <w:bookmarkStart w:id="54" w:name="_Toc26656973"/>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w:t>
      </w:r>
      <w:r>
        <w:rPr>
          <w:rFonts w:hint="eastAsia" w:ascii="Times New Roman" w:hAnsi="Times New Roman" w:cs="Times New Roman"/>
          <w:lang w:eastAsia="zh-CN"/>
        </w:rPr>
        <w:t>～</w:t>
      </w:r>
      <w:r>
        <w:rPr>
          <w:rFonts w:hint="eastAsia" w:ascii="Times New Roman" w:hAnsi="Times New Roman" w:cs="Times New Roman"/>
        </w:rPr>
        <w:t>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26656975"/>
      <w:bookmarkStart w:id="56" w:name="_Toc14201244"/>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14201245"/>
      <w:bookmarkStart w:id="58" w:name="_Toc9067726"/>
      <w:bookmarkStart w:id="59" w:name="_Toc26656976"/>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14201246"/>
      <w:bookmarkStart w:id="61" w:name="_Toc26656977"/>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26656978"/>
      <w:bookmarkStart w:id="63" w:name="_Toc14201247"/>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26656979"/>
      <w:bookmarkStart w:id="65" w:name="_Toc14201248"/>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26656984"/>
      <w:bookmarkStart w:id="67" w:name="_Toc14201253"/>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14201257"/>
      <w:bookmarkStart w:id="69" w:name="_Toc26656988"/>
      <w:bookmarkStart w:id="70" w:name="_Toc9067727"/>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14201262"/>
      <w:bookmarkStart w:id="72" w:name="_Toc26656993"/>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9067731"/>
      <w:bookmarkStart w:id="74" w:name="_Toc26656994"/>
      <w:bookmarkStart w:id="75" w:name="_Toc14201263"/>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2"/>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pStyle w:val="2"/>
        <w:bidi w:val="0"/>
        <w:ind w:left="0" w:leftChars="0" w:firstLine="402" w:firstLineChars="0"/>
        <w:rPr>
          <w:rFonts w:hint="eastAsia" w:ascii="宋体" w:hAnsi="宋体" w:eastAsia="宋体" w:cs="宋体"/>
        </w:rPr>
      </w:pPr>
      <w:r>
        <w:rPr>
          <w:rFonts w:hint="eastAsia" w:ascii="宋体" w:hAnsi="宋体" w:eastAsia="宋体" w:cs="宋体"/>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2个</w:t>
            </w:r>
            <w:r>
              <w:rPr>
                <w:rFonts w:hint="eastAsia" w:ascii="Times New Roman" w:hAnsi="Times New Roman" w:eastAsia="宋体" w:cs="Times New Roman"/>
                <w:kern w:val="0"/>
                <w:szCs w:val="21"/>
              </w:rPr>
              <w:t>包</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4"/>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6"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3" w:type="pct"/>
            <w:vAlign w:val="center"/>
          </w:tcPr>
          <w:p w14:paraId="7525C984">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设备技术性能指标中完全满足供货要求的，得满分24分，技术参数每负偏离一条扣2分，扣完为止。</w:t>
            </w:r>
          </w:p>
          <w:p w14:paraId="45CE7E9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p w14:paraId="30A8BD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Times New Roman" w:hAnsi="Times New Roman" w:eastAsia="宋体" w:cs="Times New Roman"/>
                <w:szCs w:val="21"/>
                <w:lang w:val="en-US" w:eastAsia="zh-CN"/>
              </w:rPr>
              <w:t>响应页码索引需清晰标注于投标文件对应位置，确保评审专家可快速定位验证。</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3" w:type="pct"/>
            <w:vAlign w:val="center"/>
          </w:tcPr>
          <w:p w14:paraId="6D6D3C87">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企业</w:t>
            </w:r>
            <w:r>
              <w:rPr>
                <w:rFonts w:ascii="Times New Roman" w:hAnsi="Times New Roman" w:eastAsia="宋体" w:cs="Times New Roman"/>
                <w:szCs w:val="21"/>
              </w:rPr>
              <w:t>资质</w:t>
            </w:r>
          </w:p>
        </w:tc>
        <w:tc>
          <w:tcPr>
            <w:tcW w:w="313" w:type="pct"/>
            <w:vAlign w:val="center"/>
          </w:tcPr>
          <w:p w14:paraId="79310D67">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1.所投品牌设备制造商企业</w:t>
            </w:r>
            <w:r>
              <w:rPr>
                <w:rFonts w:hint="eastAsia" w:ascii="Times New Roman" w:hAnsi="Times New Roman" w:eastAsia="宋体" w:cs="Times New Roman"/>
                <w:szCs w:val="21"/>
              </w:rPr>
              <w:t>获得质量管理体系认证证书的</w:t>
            </w:r>
            <w:r>
              <w:rPr>
                <w:rFonts w:ascii="Times New Roman" w:hAnsi="Times New Roman" w:eastAsia="宋体" w:cs="Times New Roman"/>
                <w:szCs w:val="21"/>
              </w:rPr>
              <w:t>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2.所投品牌设备制造商企业</w:t>
            </w:r>
            <w:r>
              <w:rPr>
                <w:rFonts w:hint="eastAsia" w:ascii="Times New Roman" w:hAnsi="Times New Roman" w:eastAsia="宋体" w:cs="Times New Roman"/>
                <w:szCs w:val="21"/>
              </w:rPr>
              <w:t>获得环境管理体系认证证书</w:t>
            </w:r>
            <w:r>
              <w:rPr>
                <w:rFonts w:ascii="Times New Roman" w:hAnsi="Times New Roman" w:eastAsia="宋体" w:cs="Times New Roman"/>
                <w:szCs w:val="21"/>
              </w:rPr>
              <w:t>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3.</w:t>
            </w:r>
            <w:r>
              <w:rPr>
                <w:rFonts w:ascii="Calibri" w:hAnsi="Calibri" w:eastAsia="宋体" w:cs="Times New Roman"/>
              </w:rPr>
              <w:t>所投品牌设备制造商企业</w:t>
            </w:r>
            <w:r>
              <w:rPr>
                <w:rFonts w:hint="eastAsia" w:ascii="Calibri" w:hAnsi="Calibri" w:eastAsia="宋体" w:cs="Times New Roman"/>
              </w:rPr>
              <w:t>获得</w:t>
            </w:r>
            <w:r>
              <w:rPr>
                <w:rFonts w:hint="eastAsia" w:ascii="Times New Roman" w:hAnsi="Times New Roman" w:eastAsia="宋体" w:cs="Times New Roman"/>
                <w:szCs w:val="21"/>
              </w:rPr>
              <w:t>职业健康安全管理体系认证证书</w:t>
            </w:r>
            <w:r>
              <w:rPr>
                <w:rFonts w:ascii="Times New Roman" w:hAnsi="Times New Roman" w:eastAsia="宋体" w:cs="Times New Roman"/>
                <w:szCs w:val="21"/>
              </w:rPr>
              <w:t>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ascii="Times New Roman" w:hAnsi="Times New Roman" w:eastAsia="宋体" w:cs="Times New Roman"/>
                <w:szCs w:val="21"/>
              </w:rPr>
            </w:pPr>
          </w:p>
        </w:tc>
        <w:tc>
          <w:tcPr>
            <w:tcW w:w="446" w:type="pct"/>
            <w:vMerge w:val="continue"/>
            <w:vAlign w:val="center"/>
          </w:tcPr>
          <w:p w14:paraId="0E84E23F">
            <w:pPr>
              <w:spacing w:line="380" w:lineRule="atLeast"/>
              <w:jc w:val="center"/>
              <w:rPr>
                <w:rFonts w:ascii="Times New Roman" w:hAnsi="Times New Roman" w:eastAsia="宋体" w:cs="Times New Roman"/>
                <w:szCs w:val="21"/>
              </w:rPr>
            </w:pPr>
          </w:p>
        </w:tc>
        <w:tc>
          <w:tcPr>
            <w:tcW w:w="460" w:type="pct"/>
            <w:vMerge w:val="continue"/>
            <w:vAlign w:val="center"/>
          </w:tcPr>
          <w:p w14:paraId="5BAECCB1">
            <w:pPr>
              <w:spacing w:line="380" w:lineRule="atLeast"/>
              <w:jc w:val="right"/>
              <w:rPr>
                <w:rFonts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59987102">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w:t>
            </w:r>
            <w:r>
              <w:rPr>
                <w:rFonts w:hint="eastAsia" w:ascii="Times New Roman" w:hAnsi="Times New Roman" w:eastAsia="宋体" w:cs="Times New Roman"/>
                <w:szCs w:val="21"/>
                <w:highlight w:val="green"/>
                <w:lang w:eastAsia="zh-CN"/>
              </w:rPr>
              <w:t>须</w:t>
            </w:r>
            <w:r>
              <w:rPr>
                <w:rFonts w:hint="eastAsia" w:ascii="Times New Roman" w:hAnsi="Times New Roman" w:eastAsia="宋体" w:cs="Times New Roman"/>
                <w:szCs w:val="21"/>
                <w:highlight w:val="green"/>
              </w:rPr>
              <w:t>后注页码标注参数是否响应以便查阅！</w:t>
            </w:r>
          </w:p>
          <w:p w14:paraId="5543A8E8">
            <w:pPr>
              <w:pStyle w:val="5"/>
              <w:rPr>
                <w:rFonts w:hint="eastAsia" w:ascii="Times New Roman" w:hAnsi="Times New Roman" w:eastAsia="宋体" w:cs="Times New Roman"/>
                <w:szCs w:val="21"/>
                <w:highlight w:val="green"/>
              </w:rPr>
            </w:pPr>
            <w:r>
              <w:rPr>
                <w:rFonts w:hint="eastAsia" w:ascii="Times New Roman" w:hAnsi="Times New Roman" w:eastAsia="宋体" w:cs="Times New Roman"/>
                <w:szCs w:val="21"/>
                <w:highlight w:val="green"/>
              </w:rPr>
              <w:t>技术参数投标人投标时需提供网上公告截图加盖投标产品生产单位公章，否则按负偏离处理；</w:t>
            </w:r>
            <w:r>
              <w:rPr>
                <w:rFonts w:hint="eastAsia" w:ascii="Times New Roman" w:hAnsi="Times New Roman" w:eastAsia="宋体" w:cs="Times New Roman"/>
                <w:szCs w:val="21"/>
                <w:highlight w:val="green"/>
                <w:lang w:eastAsia="zh-CN"/>
              </w:rPr>
              <w:t>查询系统网址：</w:t>
            </w:r>
            <w:r>
              <w:rPr>
                <w:rFonts w:hint="eastAsia" w:ascii="Times New Roman" w:hAnsi="Times New Roman" w:eastAsia="宋体" w:cs="Times New Roman"/>
                <w:szCs w:val="21"/>
                <w:highlight w:val="green"/>
              </w:rPr>
              <w:fldChar w:fldCharType="begin"/>
            </w:r>
            <w:r>
              <w:rPr>
                <w:rFonts w:hint="eastAsia" w:ascii="Times New Roman" w:hAnsi="Times New Roman" w:eastAsia="宋体" w:cs="Times New Roman"/>
                <w:szCs w:val="21"/>
                <w:highlight w:val="green"/>
              </w:rPr>
              <w:instrText xml:space="preserve"> HYPERLINK "https://service.miit-eidc.org.cn/miitxxgk/gonggao/xxgk/index" </w:instrText>
            </w:r>
            <w:r>
              <w:rPr>
                <w:rFonts w:hint="eastAsia" w:ascii="Times New Roman" w:hAnsi="Times New Roman" w:eastAsia="宋体" w:cs="Times New Roman"/>
                <w:szCs w:val="21"/>
                <w:highlight w:val="green"/>
              </w:rPr>
              <w:fldChar w:fldCharType="separate"/>
            </w:r>
            <w:r>
              <w:rPr>
                <w:rStyle w:val="20"/>
                <w:rFonts w:hint="eastAsia" w:ascii="Times New Roman" w:hAnsi="Times New Roman" w:eastAsia="宋体" w:cs="Times New Roman"/>
                <w:szCs w:val="21"/>
                <w:highlight w:val="green"/>
              </w:rPr>
              <w:t>https://service.miit-eidc.org.cn/miitxxgk/gonggao/xxgk/index</w:t>
            </w:r>
            <w:r>
              <w:rPr>
                <w:rFonts w:hint="eastAsia" w:ascii="Times New Roman" w:hAnsi="Times New Roman" w:eastAsia="宋体" w:cs="Times New Roman"/>
                <w:szCs w:val="21"/>
                <w:highlight w:val="green"/>
              </w:rPr>
              <w:fldChar w:fldCharType="end"/>
            </w:r>
          </w:p>
          <w:p w14:paraId="47B47872">
            <w:pPr>
              <w:pStyle w:val="5"/>
              <w:rPr>
                <w:rFonts w:ascii="Times New Roman" w:hAnsi="Times New Roman" w:eastAsia="宋体" w:cs="Times New Roman"/>
                <w:szCs w:val="21"/>
              </w:rPr>
            </w:pPr>
            <w:r>
              <w:rPr>
                <w:rFonts w:hint="eastAsia" w:ascii="Times New Roman" w:hAnsi="Times New Roman" w:eastAsia="宋体" w:cs="Times New Roman"/>
                <w:szCs w:val="21"/>
                <w:highlight w:val="green"/>
              </w:rPr>
              <w:t>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w:t>
      </w:r>
      <w:r>
        <w:rPr>
          <w:rFonts w:hint="eastAsia" w:ascii="Times New Roman" w:hAnsi="Times New Roman" w:eastAsia="宋体" w:cs="Times New Roman"/>
          <w:lang w:eastAsia="zh-CN"/>
        </w:rPr>
        <w:t>的算术平均值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w:t>
      </w:r>
      <w:r>
        <w:rPr>
          <w:rFonts w:hint="eastAsia" w:ascii="Times New Roman" w:hAnsi="Times New Roman" w:eastAsia="宋体" w:cs="Times New Roman"/>
          <w:lang w:eastAsia="zh-CN"/>
        </w:rPr>
        <w:t>文件</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2"/>
        <w:bidi w:val="0"/>
        <w:ind w:left="0" w:leftChars="0" w:firstLine="402" w:firstLineChars="0"/>
        <w:rPr>
          <w:rFonts w:hint="eastAsia" w:ascii="宋体" w:hAnsi="宋体" w:eastAsia="宋体" w:cs="宋体"/>
        </w:rPr>
      </w:pPr>
      <w:bookmarkStart w:id="76" w:name="_Toc10990_WPSOffice_Level1"/>
      <w:r>
        <w:rPr>
          <w:rFonts w:hint="eastAsia" w:ascii="宋体" w:hAnsi="宋体" w:eastAsia="宋体" w:cs="宋体"/>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7B2B24FA">
      <w:pPr>
        <w:spacing w:line="360" w:lineRule="auto"/>
        <w:rPr>
          <w:rFonts w:ascii="Times New Roman" w:hAnsi="Times New Roman" w:cs="Times New Roman"/>
          <w:szCs w:val="21"/>
        </w:rPr>
      </w:pPr>
      <w:r>
        <w:rPr>
          <w:rFonts w:ascii="Times New Roman" w:hAnsi="Times New Roman" w:cs="Times New Roman"/>
          <w:szCs w:val="21"/>
        </w:rPr>
        <w:t>乙方：</w:t>
      </w:r>
    </w:p>
    <w:p w14:paraId="3F90EBB1">
      <w:pPr>
        <w:spacing w:line="360" w:lineRule="auto"/>
        <w:rPr>
          <w:rFonts w:ascii="Times New Roman" w:hAnsi="Times New Roman" w:cs="Times New Roman"/>
          <w:szCs w:val="21"/>
        </w:rPr>
      </w:pPr>
    </w:p>
    <w:p w14:paraId="194E831B">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216AE174">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4D3D64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78"/>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79"/>
        <w:gridCol w:w="1738"/>
        <w:gridCol w:w="1590"/>
        <w:gridCol w:w="1292"/>
        <w:gridCol w:w="1142"/>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17D338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1161" w:type="pct"/>
            <w:vAlign w:val="center"/>
          </w:tcPr>
          <w:p w14:paraId="51C0990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020" w:type="pct"/>
            <w:vAlign w:val="center"/>
          </w:tcPr>
          <w:p w14:paraId="2FFC12CA">
            <w:pPr>
              <w:spacing w:line="360"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规格型号</w:t>
            </w:r>
          </w:p>
        </w:tc>
        <w:tc>
          <w:tcPr>
            <w:tcW w:w="933" w:type="pct"/>
            <w:vAlign w:val="center"/>
          </w:tcPr>
          <w:p w14:paraId="3783124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757" w:type="pct"/>
            <w:vAlign w:val="center"/>
          </w:tcPr>
          <w:p w14:paraId="63B11A7E">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670" w:type="pct"/>
            <w:vAlign w:val="center"/>
          </w:tcPr>
          <w:p w14:paraId="15E6D44A">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6E651C8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1161" w:type="pct"/>
            <w:vAlign w:val="center"/>
          </w:tcPr>
          <w:p w14:paraId="0DB1A972">
            <w:pPr>
              <w:spacing w:before="100" w:beforeAutospacing="1" w:after="100" w:afterAutospacing="1" w:line="300" w:lineRule="exact"/>
              <w:jc w:val="center"/>
              <w:rPr>
                <w:rFonts w:cs="宋体"/>
                <w:szCs w:val="21"/>
              </w:rPr>
            </w:pPr>
          </w:p>
        </w:tc>
        <w:tc>
          <w:tcPr>
            <w:tcW w:w="1020" w:type="pct"/>
            <w:vAlign w:val="center"/>
          </w:tcPr>
          <w:p w14:paraId="1F64110A">
            <w:pPr>
              <w:spacing w:before="100" w:beforeAutospacing="1" w:after="100" w:afterAutospacing="1" w:line="300" w:lineRule="exact"/>
              <w:jc w:val="center"/>
              <w:rPr>
                <w:rFonts w:cs="宋体"/>
                <w:szCs w:val="21"/>
              </w:rPr>
            </w:pPr>
          </w:p>
        </w:tc>
        <w:tc>
          <w:tcPr>
            <w:tcW w:w="933" w:type="pct"/>
            <w:vAlign w:val="center"/>
          </w:tcPr>
          <w:p w14:paraId="280A48DE">
            <w:pPr>
              <w:spacing w:before="100" w:beforeAutospacing="1" w:after="100" w:afterAutospacing="1" w:line="300" w:lineRule="exact"/>
              <w:jc w:val="center"/>
              <w:rPr>
                <w:rFonts w:cs="宋体"/>
                <w:szCs w:val="21"/>
              </w:rPr>
            </w:pPr>
          </w:p>
        </w:tc>
        <w:tc>
          <w:tcPr>
            <w:tcW w:w="757" w:type="pct"/>
            <w:vAlign w:val="center"/>
          </w:tcPr>
          <w:p w14:paraId="69C65316">
            <w:pPr>
              <w:spacing w:line="360" w:lineRule="auto"/>
              <w:jc w:val="center"/>
              <w:rPr>
                <w:rFonts w:ascii="Times New Roman" w:hAnsi="Times New Roman" w:cs="Times New Roman"/>
                <w:szCs w:val="21"/>
              </w:rPr>
            </w:pPr>
          </w:p>
        </w:tc>
        <w:tc>
          <w:tcPr>
            <w:tcW w:w="670" w:type="pct"/>
            <w:vAlign w:val="center"/>
          </w:tcPr>
          <w:p w14:paraId="558BB0F7">
            <w:pPr>
              <w:spacing w:line="360" w:lineRule="auto"/>
              <w:jc w:val="center"/>
              <w:rPr>
                <w:rFonts w:ascii="Times New Roman" w:hAnsi="Times New Roman" w:cs="Times New Roman"/>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0C31CB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1161" w:type="pct"/>
            <w:vAlign w:val="center"/>
          </w:tcPr>
          <w:p w14:paraId="16953157">
            <w:pPr>
              <w:spacing w:before="100" w:beforeAutospacing="1" w:after="100" w:afterAutospacing="1" w:line="300" w:lineRule="exact"/>
              <w:jc w:val="center"/>
              <w:rPr>
                <w:rFonts w:cs="宋体"/>
                <w:szCs w:val="21"/>
              </w:rPr>
            </w:pPr>
          </w:p>
        </w:tc>
        <w:tc>
          <w:tcPr>
            <w:tcW w:w="1020" w:type="pct"/>
            <w:vAlign w:val="center"/>
          </w:tcPr>
          <w:p w14:paraId="020E6DC7">
            <w:pPr>
              <w:spacing w:before="100" w:beforeAutospacing="1" w:after="100" w:afterAutospacing="1" w:line="300" w:lineRule="exact"/>
              <w:jc w:val="center"/>
              <w:rPr>
                <w:rFonts w:cs="宋体"/>
                <w:szCs w:val="21"/>
              </w:rPr>
            </w:pPr>
          </w:p>
        </w:tc>
        <w:tc>
          <w:tcPr>
            <w:tcW w:w="933" w:type="pct"/>
            <w:vAlign w:val="center"/>
          </w:tcPr>
          <w:p w14:paraId="42486B16">
            <w:pPr>
              <w:spacing w:before="100" w:beforeAutospacing="1" w:after="100" w:afterAutospacing="1" w:line="300" w:lineRule="exact"/>
              <w:jc w:val="center"/>
              <w:rPr>
                <w:rFonts w:cs="宋体"/>
                <w:szCs w:val="21"/>
              </w:rPr>
            </w:pPr>
          </w:p>
        </w:tc>
        <w:tc>
          <w:tcPr>
            <w:tcW w:w="757" w:type="pct"/>
            <w:vAlign w:val="center"/>
          </w:tcPr>
          <w:p w14:paraId="593E84C5">
            <w:pPr>
              <w:spacing w:line="360" w:lineRule="auto"/>
              <w:jc w:val="center"/>
              <w:rPr>
                <w:rFonts w:ascii="Times New Roman" w:hAnsi="Times New Roman" w:cs="Times New Roman"/>
                <w:szCs w:val="21"/>
              </w:rPr>
            </w:pPr>
          </w:p>
        </w:tc>
        <w:tc>
          <w:tcPr>
            <w:tcW w:w="670" w:type="pct"/>
            <w:vAlign w:val="center"/>
          </w:tcPr>
          <w:p w14:paraId="31C40B1D">
            <w:pPr>
              <w:spacing w:line="360" w:lineRule="auto"/>
              <w:jc w:val="center"/>
              <w:rPr>
                <w:rFonts w:ascii="Times New Roman" w:hAnsi="Times New Roman" w:cs="Times New Roman"/>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3CA8D4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1161" w:type="pct"/>
            <w:vAlign w:val="center"/>
          </w:tcPr>
          <w:p w14:paraId="763B52F5">
            <w:pPr>
              <w:spacing w:before="100" w:beforeAutospacing="1" w:after="100" w:afterAutospacing="1" w:line="300" w:lineRule="exact"/>
              <w:jc w:val="center"/>
              <w:rPr>
                <w:rFonts w:cs="宋体"/>
                <w:szCs w:val="21"/>
              </w:rPr>
            </w:pPr>
          </w:p>
        </w:tc>
        <w:tc>
          <w:tcPr>
            <w:tcW w:w="1020" w:type="pct"/>
            <w:vAlign w:val="center"/>
          </w:tcPr>
          <w:p w14:paraId="00A0351C">
            <w:pPr>
              <w:spacing w:before="100" w:beforeAutospacing="1" w:after="100" w:afterAutospacing="1" w:line="300" w:lineRule="exact"/>
              <w:jc w:val="center"/>
              <w:rPr>
                <w:rFonts w:cs="宋体"/>
                <w:szCs w:val="21"/>
              </w:rPr>
            </w:pPr>
          </w:p>
        </w:tc>
        <w:tc>
          <w:tcPr>
            <w:tcW w:w="933" w:type="pct"/>
            <w:vAlign w:val="center"/>
          </w:tcPr>
          <w:p w14:paraId="78D3C299">
            <w:pPr>
              <w:spacing w:before="100" w:beforeAutospacing="1" w:after="100" w:afterAutospacing="1" w:line="300" w:lineRule="exact"/>
              <w:jc w:val="center"/>
              <w:rPr>
                <w:rFonts w:cs="宋体"/>
                <w:szCs w:val="21"/>
              </w:rPr>
            </w:pPr>
          </w:p>
        </w:tc>
        <w:tc>
          <w:tcPr>
            <w:tcW w:w="757" w:type="pct"/>
            <w:vAlign w:val="center"/>
          </w:tcPr>
          <w:p w14:paraId="4727ABEB">
            <w:pPr>
              <w:spacing w:line="360" w:lineRule="auto"/>
              <w:jc w:val="center"/>
              <w:rPr>
                <w:rFonts w:ascii="Times New Roman" w:hAnsi="Times New Roman" w:cs="Times New Roman"/>
                <w:szCs w:val="21"/>
              </w:rPr>
            </w:pPr>
          </w:p>
        </w:tc>
        <w:tc>
          <w:tcPr>
            <w:tcW w:w="670" w:type="pct"/>
            <w:vAlign w:val="center"/>
          </w:tcPr>
          <w:p w14:paraId="2808AD48">
            <w:pPr>
              <w:spacing w:line="360" w:lineRule="auto"/>
              <w:jc w:val="center"/>
              <w:rPr>
                <w:rFonts w:ascii="Times New Roman" w:hAnsi="Times New Roman" w:cs="Times New Roman"/>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9975CC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1161" w:type="pct"/>
            <w:vAlign w:val="center"/>
          </w:tcPr>
          <w:p w14:paraId="7BF4E87B">
            <w:pPr>
              <w:spacing w:before="100" w:beforeAutospacing="1" w:after="100" w:afterAutospacing="1" w:line="300" w:lineRule="exact"/>
              <w:jc w:val="center"/>
              <w:rPr>
                <w:rFonts w:cs="宋体"/>
                <w:szCs w:val="21"/>
              </w:rPr>
            </w:pPr>
          </w:p>
        </w:tc>
        <w:tc>
          <w:tcPr>
            <w:tcW w:w="1020" w:type="pct"/>
            <w:vAlign w:val="center"/>
          </w:tcPr>
          <w:p w14:paraId="4BD3F80F">
            <w:pPr>
              <w:spacing w:before="100" w:beforeAutospacing="1" w:after="100" w:afterAutospacing="1" w:line="300" w:lineRule="exact"/>
              <w:jc w:val="center"/>
              <w:rPr>
                <w:rFonts w:cs="宋体"/>
                <w:szCs w:val="21"/>
              </w:rPr>
            </w:pPr>
          </w:p>
        </w:tc>
        <w:tc>
          <w:tcPr>
            <w:tcW w:w="933" w:type="pct"/>
            <w:vAlign w:val="center"/>
          </w:tcPr>
          <w:p w14:paraId="4A1DD7D9">
            <w:pPr>
              <w:spacing w:before="100" w:beforeAutospacing="1" w:after="100" w:afterAutospacing="1" w:line="300" w:lineRule="exact"/>
              <w:jc w:val="center"/>
              <w:rPr>
                <w:rFonts w:cs="宋体"/>
                <w:szCs w:val="21"/>
              </w:rPr>
            </w:pPr>
          </w:p>
        </w:tc>
        <w:tc>
          <w:tcPr>
            <w:tcW w:w="757" w:type="pct"/>
            <w:vAlign w:val="center"/>
          </w:tcPr>
          <w:p w14:paraId="18E95FF5">
            <w:pPr>
              <w:spacing w:line="360" w:lineRule="auto"/>
              <w:jc w:val="center"/>
              <w:rPr>
                <w:rFonts w:ascii="Times New Roman" w:hAnsi="Times New Roman" w:cs="Times New Roman"/>
                <w:szCs w:val="21"/>
              </w:rPr>
            </w:pPr>
          </w:p>
        </w:tc>
        <w:tc>
          <w:tcPr>
            <w:tcW w:w="670" w:type="pct"/>
            <w:vAlign w:val="center"/>
          </w:tcPr>
          <w:p w14:paraId="2DEEB1D4">
            <w:pPr>
              <w:spacing w:line="360" w:lineRule="auto"/>
              <w:jc w:val="center"/>
              <w:rPr>
                <w:rFonts w:ascii="Times New Roman" w:hAnsi="Times New Roman" w:cs="Times New Roman"/>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29" w:type="pct"/>
            <w:gridSpan w:val="5"/>
            <w:vAlign w:val="center"/>
          </w:tcPr>
          <w:p w14:paraId="61AE4BD0">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万       增值税：    万</w:t>
            </w:r>
          </w:p>
        </w:tc>
        <w:tc>
          <w:tcPr>
            <w:tcW w:w="670" w:type="pct"/>
            <w:vAlign w:val="center"/>
          </w:tcPr>
          <w:p w14:paraId="5E331A45">
            <w:pPr>
              <w:spacing w:line="360" w:lineRule="auto"/>
              <w:jc w:val="center"/>
              <w:rPr>
                <w:rFonts w:ascii="Times New Roman" w:hAnsi="Times New Roman" w:cs="Times New Roman"/>
                <w:szCs w:val="21"/>
              </w:rPr>
            </w:pPr>
          </w:p>
        </w:tc>
      </w:tr>
    </w:tbl>
    <w:p w14:paraId="2BC36387">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1.2上述费用包括了为实施和完成合同所需的保险、车辆购置税、设计费、制造费、材料费、利润、税费、运输费、上牌费、验收、取证、培训、技术服务、损耗费、检测费、验收费、安装调试费、</w:t>
      </w:r>
      <w:r>
        <w:rPr>
          <w:rFonts w:hint="eastAsia" w:ascii="宋体" w:hAnsi="宋体" w:eastAsia="宋体" w:cs="宋体"/>
          <w:kern w:val="0"/>
          <w:szCs w:val="21"/>
        </w:rPr>
        <w:t>车辆购置附加费</w:t>
      </w:r>
      <w:r>
        <w:rPr>
          <w:rFonts w:hint="eastAsia" w:ascii="宋体" w:hAnsi="宋体" w:eastAsia="宋体" w:cs="宋体"/>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656BED42">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3336B9D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0587B22F">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w:t>
      </w:r>
      <w:r>
        <w:rPr>
          <w:rFonts w:hint="eastAsia" w:ascii="Times New Roman" w:hAnsi="Times New Roman" w:cs="Times New Roman"/>
          <w:szCs w:val="21"/>
          <w:u w:val="single"/>
          <w:lang w:val="en-US" w:eastAsia="zh-CN"/>
        </w:rPr>
        <w:t>2</w:t>
      </w:r>
      <w:r>
        <w:rPr>
          <w:rFonts w:hint="eastAsia" w:ascii="Times New Roman" w:hAnsi="Times New Roman" w:cs="Times New Roman"/>
          <w:szCs w:val="21"/>
          <w:u w:val="single"/>
        </w:rPr>
        <w:t>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67C19AF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461700D0">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35213B2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cs="宋体"/>
          <w:szCs w:val="21"/>
          <w:highlight w:val="none"/>
          <w:u w:val="single"/>
        </w:rPr>
        <w:t>合同签订之日起</w:t>
      </w:r>
      <w:r>
        <w:rPr>
          <w:rFonts w:hint="eastAsia" w:cs="宋体"/>
          <w:szCs w:val="21"/>
          <w:highlight w:val="none"/>
          <w:u w:val="single"/>
          <w:lang w:val="en-US" w:eastAsia="zh-CN"/>
        </w:rPr>
        <w:t>90</w:t>
      </w:r>
      <w:r>
        <w:rPr>
          <w:rFonts w:hint="eastAsia" w:cs="宋体"/>
          <w:szCs w:val="21"/>
          <w:highlight w:val="none"/>
          <w:u w:val="single"/>
        </w:rPr>
        <w:t>个日历日</w:t>
      </w:r>
      <w:r>
        <w:rPr>
          <w:rFonts w:hint="eastAsia" w:cs="宋体"/>
          <w:szCs w:val="21"/>
          <w:highlight w:val="none"/>
          <w:u w:val="single"/>
          <w:lang w:val="en-US" w:eastAsia="zh-CN"/>
        </w:rPr>
        <w:t>内</w:t>
      </w:r>
      <w:r>
        <w:rPr>
          <w:rFonts w:hint="eastAsia" w:ascii="Times New Roman" w:hAnsi="Times New Roman" w:cs="Times New Roman"/>
          <w:szCs w:val="21"/>
        </w:rPr>
        <w:t>。</w:t>
      </w:r>
    </w:p>
    <w:p w14:paraId="22313D9C">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48EE6ECA">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6.1所购车辆送到询价单位指定交付地点经验收合格并开具机动车销售增值税专用发票，车辆交接验收完成后</w:t>
      </w:r>
      <w:r>
        <w:rPr>
          <w:rFonts w:hint="eastAsia" w:ascii="Times New Roman" w:hAnsi="Times New Roman" w:cs="Times New Roman"/>
          <w:szCs w:val="21"/>
          <w:lang w:val="en-US" w:eastAsia="zh-CN"/>
        </w:rPr>
        <w:t>30</w:t>
      </w:r>
      <w:r>
        <w:rPr>
          <w:rFonts w:hint="eastAsia" w:ascii="Times New Roman" w:hAnsi="Times New Roman" w:cs="Times New Roman"/>
          <w:szCs w:val="21"/>
        </w:rPr>
        <w:t>个工作日内，甲方财务部门以对公转账形式支付合同金额的9</w:t>
      </w:r>
      <w:r>
        <w:rPr>
          <w:rFonts w:hint="eastAsia" w:ascii="Times New Roman" w:hAnsi="Times New Roman" w:cs="Times New Roman"/>
          <w:szCs w:val="21"/>
          <w:lang w:val="en-US" w:eastAsia="zh-CN"/>
        </w:rPr>
        <w:t>5</w:t>
      </w:r>
      <w:r>
        <w:rPr>
          <w:rFonts w:hint="eastAsia" w:ascii="Times New Roman" w:hAnsi="Times New Roman" w:cs="Times New Roman"/>
          <w:szCs w:val="21"/>
        </w:rPr>
        <w:t>%，余下</w:t>
      </w:r>
      <w:r>
        <w:rPr>
          <w:rFonts w:hint="eastAsia" w:ascii="Times New Roman" w:hAnsi="Times New Roman" w:cs="Times New Roman"/>
          <w:szCs w:val="21"/>
          <w:lang w:val="en-US" w:eastAsia="zh-CN"/>
        </w:rPr>
        <w:t>5</w:t>
      </w:r>
      <w:r>
        <w:rPr>
          <w:rFonts w:hint="eastAsia" w:ascii="Times New Roman" w:hAnsi="Times New Roman" w:cs="Times New Roman"/>
          <w:szCs w:val="21"/>
        </w:rPr>
        <w:t>%作为质保金。质保金期限（</w:t>
      </w:r>
      <w:r>
        <w:rPr>
          <w:rFonts w:hint="eastAsia" w:ascii="Times New Roman" w:hAnsi="Times New Roman" w:cs="Times New Roman"/>
          <w:szCs w:val="21"/>
          <w:lang w:val="en-US" w:eastAsia="zh-CN"/>
        </w:rPr>
        <w:t>24</w:t>
      </w:r>
      <w:r>
        <w:rPr>
          <w:rFonts w:hint="eastAsia" w:ascii="Times New Roman" w:hAnsi="Times New Roman" w:cs="Times New Roman"/>
          <w:szCs w:val="21"/>
        </w:rPr>
        <w:t>个月），质保期内如发生质量问题（非买方原因），乙方需及时负责返修，否则甲方有权委托</w:t>
      </w:r>
      <w:r>
        <w:rPr>
          <w:rFonts w:hint="eastAsia" w:ascii="Times New Roman" w:hAnsi="Times New Roman" w:cs="Times New Roman"/>
          <w:szCs w:val="21"/>
          <w:lang w:eastAsia="zh-CN"/>
        </w:rPr>
        <w:t>其他</w:t>
      </w:r>
      <w:r>
        <w:rPr>
          <w:rFonts w:hint="eastAsia" w:ascii="Times New Roman" w:hAnsi="Times New Roman" w:cs="Times New Roman"/>
          <w:szCs w:val="21"/>
        </w:rPr>
        <w:t>单位维修，费用从质保金中扣除，在质保期满后（</w:t>
      </w:r>
      <w:r>
        <w:rPr>
          <w:rFonts w:hint="eastAsia" w:ascii="Times New Roman" w:hAnsi="Times New Roman" w:cs="Times New Roman"/>
          <w:szCs w:val="21"/>
          <w:lang w:val="en-US" w:eastAsia="zh-CN"/>
        </w:rPr>
        <w:t>24</w:t>
      </w:r>
      <w:r>
        <w:rPr>
          <w:rFonts w:hint="eastAsia" w:ascii="Times New Roman" w:hAnsi="Times New Roman" w:cs="Times New Roman"/>
          <w:szCs w:val="21"/>
        </w:rPr>
        <w:t>个月）甲方将剩余的保留金无息退还给乙方。</w:t>
      </w:r>
    </w:p>
    <w:p w14:paraId="645E5931">
      <w:pPr>
        <w:pStyle w:val="7"/>
        <w:rPr>
          <w:rFonts w:asciiTheme="minorEastAsia" w:hAnsiTheme="minorEastAsia" w:cstheme="minorEastAsia"/>
          <w:szCs w:val="21"/>
        </w:rPr>
      </w:pPr>
      <w:r>
        <w:rPr>
          <w:rFonts w:hint="eastAsia" w:asciiTheme="minorEastAsia" w:hAnsiTheme="minorEastAsia" w:cstheme="minorEastAsia"/>
          <w:szCs w:val="21"/>
        </w:rPr>
        <w:t>6.2 收款账户</w:t>
      </w:r>
    </w:p>
    <w:p w14:paraId="491B5A1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账户名：</w:t>
      </w:r>
    </w:p>
    <w:p w14:paraId="33DD790A">
      <w:pPr>
        <w:pStyle w:val="8"/>
        <w:rPr>
          <w:rFonts w:asciiTheme="minorEastAsia" w:hAnsiTheme="minorEastAsia" w:cstheme="minorEastAsia"/>
          <w:szCs w:val="21"/>
        </w:rPr>
      </w:pPr>
    </w:p>
    <w:p w14:paraId="6B00AAE2">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账号：</w:t>
      </w:r>
    </w:p>
    <w:p w14:paraId="070CD6FA">
      <w:pPr>
        <w:pStyle w:val="8"/>
        <w:rPr>
          <w:rFonts w:asciiTheme="minorEastAsia" w:hAnsiTheme="minorEastAsia" w:cstheme="minorEastAsia"/>
          <w:szCs w:val="21"/>
        </w:rPr>
      </w:pPr>
    </w:p>
    <w:p w14:paraId="35803A3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开户行：</w:t>
      </w:r>
    </w:p>
    <w:p w14:paraId="379E15C2">
      <w:pPr>
        <w:pStyle w:val="8"/>
        <w:rPr>
          <w:rFonts w:asciiTheme="minorEastAsia" w:hAnsiTheme="minorEastAsia" w:cstheme="minorEastAsia"/>
          <w:szCs w:val="21"/>
        </w:rPr>
      </w:pPr>
    </w:p>
    <w:p w14:paraId="2BE6C1C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6C3BD466">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1943CFE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15F8DAB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69FE94C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27A7ADE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79081FD4">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79EE15CB">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1E50949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w:t>
      </w:r>
      <w:r>
        <w:rPr>
          <w:rFonts w:hint="eastAsia" w:ascii="Times New Roman" w:hAnsi="Times New Roman" w:cs="Times New Roman"/>
          <w:szCs w:val="21"/>
          <w:lang w:eastAsia="zh-CN"/>
        </w:rPr>
        <w:t>附有</w:t>
      </w:r>
      <w:r>
        <w:rPr>
          <w:rFonts w:ascii="Times New Roman" w:hAnsi="Times New Roman" w:cs="Times New Roman"/>
          <w:szCs w:val="21"/>
        </w:rPr>
        <w:t>标准配置的有关技术，质量，三包等资料。</w:t>
      </w:r>
    </w:p>
    <w:p w14:paraId="1E01F6FD">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02B5260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41C3A7C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506C5CF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55C9FCD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77F506A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4685ED8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3F0B4D6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r>
        <w:rPr>
          <w:rFonts w:hint="eastAsia" w:ascii="Times New Roman" w:hAnsi="Times New Roman" w:cs="Times New Roman"/>
          <w:szCs w:val="21"/>
          <w:u w:val="single"/>
          <w:lang w:val="en-US" w:eastAsia="zh-CN"/>
        </w:rPr>
        <w:t xml:space="preserve">       </w:t>
      </w:r>
      <w:r>
        <w:rPr>
          <w:rFonts w:ascii="Times New Roman" w:hAnsi="Times New Roman" w:cs="Times New Roman"/>
          <w:szCs w:val="21"/>
        </w:rPr>
        <w:t>。</w:t>
      </w:r>
    </w:p>
    <w:p w14:paraId="06956E95">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rPr>
        <w:t>。</w:t>
      </w:r>
    </w:p>
    <w:p w14:paraId="79BC770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062CEB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10 </w:t>
      </w:r>
      <w:r>
        <w:rPr>
          <w:rFonts w:ascii="Times New Roman" w:hAnsi="Times New Roman" w:cs="Times New Roman"/>
          <w:szCs w:val="21"/>
        </w:rPr>
        <w:t>日的，甲方将解除合同并要求乙方赔偿逾期损失。</w:t>
      </w:r>
    </w:p>
    <w:p w14:paraId="0AA76E0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w:t>
      </w:r>
      <w:r>
        <w:rPr>
          <w:rFonts w:hint="eastAsia" w:ascii="Times New Roman" w:hAnsi="Times New Roman" w:cs="Times New Roman"/>
          <w:szCs w:val="21"/>
          <w:lang w:eastAsia="zh-CN"/>
        </w:rPr>
        <w:t>乙方包修</w:t>
      </w:r>
      <w:r>
        <w:rPr>
          <w:rFonts w:ascii="Times New Roman" w:hAnsi="Times New Roman" w:cs="Times New Roman"/>
          <w:szCs w:val="21"/>
        </w:rPr>
        <w:t>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0DC4FD9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313199A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6479AB7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319561D8">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28BD96AE">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0A39698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7F1E520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w:t>
      </w:r>
      <w:r>
        <w:rPr>
          <w:rFonts w:hint="eastAsia" w:ascii="Times New Roman" w:hAnsi="Times New Roman" w:cs="Times New Roman"/>
          <w:szCs w:val="21"/>
          <w:lang w:val="en-US" w:eastAsia="zh-CN"/>
        </w:rPr>
        <w:t>15</w:t>
      </w:r>
      <w:r>
        <w:rPr>
          <w:rFonts w:hint="eastAsia" w:ascii="Times New Roman" w:hAnsi="Times New Roman" w:cs="Times New Roman"/>
          <w:szCs w:val="21"/>
        </w:rPr>
        <w:t>日通知乙方。对增加供货数量的，</w:t>
      </w:r>
      <w:r>
        <w:rPr>
          <w:rFonts w:ascii="Times New Roman" w:hAnsi="Times New Roman" w:cs="Times New Roman"/>
          <w:szCs w:val="21"/>
        </w:rPr>
        <w:t>乙方</w:t>
      </w:r>
      <w:r>
        <w:rPr>
          <w:rFonts w:hint="eastAsia" w:ascii="Times New Roman" w:hAnsi="Times New Roman" w:cs="Times New Roman"/>
          <w:szCs w:val="21"/>
        </w:rPr>
        <w:t>应</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0EC8E3C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740BA85D">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38F363FB">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29BD82A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5D02DCB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w:t>
      </w:r>
      <w:r>
        <w:rPr>
          <w:rFonts w:hint="eastAsia" w:ascii="Times New Roman" w:hAnsi="Times New Roman" w:cs="Times New Roman"/>
          <w:szCs w:val="21"/>
          <w:lang w:val="en-US" w:eastAsia="zh-CN"/>
        </w:rPr>
        <w:t>4</w:t>
      </w:r>
      <w:r>
        <w:rPr>
          <w:rFonts w:ascii="Times New Roman" w:hAnsi="Times New Roman" w:cs="Times New Roman"/>
          <w:szCs w:val="21"/>
        </w:rPr>
        <w:t>页，一式</w:t>
      </w:r>
      <w:r>
        <w:rPr>
          <w:rFonts w:hint="eastAsia" w:ascii="Times New Roman" w:hAnsi="Times New Roman" w:cs="Times New Roman"/>
          <w:szCs w:val="21"/>
          <w:u w:val="single"/>
          <w:lang w:eastAsia="zh-CN"/>
        </w:rPr>
        <w:t>肆</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477B737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0C2A177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r>
        <w:rPr>
          <w:rFonts w:hint="eastAsia" w:ascii="Times New Roman" w:hAnsi="Times New Roman" w:cs="Times New Roman"/>
          <w:szCs w:val="21"/>
          <w:u w:val="single"/>
          <w:lang w:val="en-US" w:eastAsia="zh-CN"/>
        </w:rPr>
        <w:t>无</w:t>
      </w:r>
      <w:r>
        <w:rPr>
          <w:rFonts w:ascii="Times New Roman" w:hAnsi="Times New Roman" w:cs="Times New Roman"/>
          <w:szCs w:val="21"/>
        </w:rPr>
        <w:t>。</w:t>
      </w:r>
    </w:p>
    <w:p w14:paraId="11C1A25F">
      <w:pPr>
        <w:spacing w:line="360" w:lineRule="auto"/>
        <w:ind w:firstLine="420" w:firstLineChars="200"/>
        <w:rPr>
          <w:rFonts w:ascii="Times New Roman" w:hAnsi="Times New Roman" w:cs="Times New Roman"/>
          <w:szCs w:val="21"/>
        </w:rPr>
      </w:pPr>
    </w:p>
    <w:p w14:paraId="6BC523B5">
      <w:pPr>
        <w:pStyle w:val="5"/>
        <w:rPr>
          <w:rFonts w:ascii="Times New Roman" w:hAnsi="Times New Roman" w:cs="Times New Roman"/>
          <w:szCs w:val="21"/>
        </w:rPr>
      </w:pPr>
    </w:p>
    <w:p w14:paraId="51D3D73D"/>
    <w:p w14:paraId="650AB65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74D60012">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28705C6B">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hint="eastAsia" w:ascii="Times New Roman" w:hAnsi="Times New Roman" w:cs="Times New Roman"/>
          <w:szCs w:val="21"/>
          <w:lang w:val="en-US" w:eastAsia="zh-CN"/>
        </w:rPr>
        <w:t xml:space="preserve">  </w:t>
      </w:r>
      <w:r>
        <w:rPr>
          <w:rFonts w:ascii="Times New Roman" w:hAnsi="Times New Roman" w:cs="Times New Roman"/>
          <w:szCs w:val="21"/>
        </w:rPr>
        <w:t>年</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日</w:t>
      </w:r>
    </w:p>
    <w:p w14:paraId="672A4936">
      <w:pPr>
        <w:spacing w:line="360" w:lineRule="auto"/>
        <w:ind w:firstLine="420" w:firstLineChars="200"/>
        <w:rPr>
          <w:rFonts w:ascii="Times New Roman" w:hAnsi="Times New Roman" w:cs="Times New Roman"/>
          <w:szCs w:val="21"/>
        </w:rPr>
      </w:pPr>
    </w:p>
    <w:p w14:paraId="56D0AF2E">
      <w:pPr>
        <w:pStyle w:val="3"/>
        <w:numPr>
          <w:ilvl w:val="0"/>
          <w:numId w:val="0"/>
        </w:numPr>
        <w:ind w:left="417" w:leftChars="0"/>
      </w:pPr>
    </w:p>
    <w:p w14:paraId="0865005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5E77CE7A">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151E7F53">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hint="eastAsia" w:ascii="Times New Roman" w:hAnsi="Times New Roman" w:cs="Times New Roman"/>
          <w:szCs w:val="21"/>
          <w:lang w:val="en-US" w:eastAsia="zh-CN"/>
        </w:rPr>
        <w:t xml:space="preserve">  </w:t>
      </w:r>
      <w:r>
        <w:rPr>
          <w:rFonts w:ascii="Times New Roman" w:hAnsi="Times New Roman" w:cs="Times New Roman"/>
          <w:szCs w:val="21"/>
        </w:rPr>
        <w:t>年</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p w14:paraId="6755FAE7">
      <w:pPr>
        <w:rPr>
          <w:rFonts w:hint="eastAsia" w:ascii="宋体" w:hAnsi="宋体" w:eastAsia="宋体" w:cs="宋体"/>
          <w:sz w:val="21"/>
          <w:szCs w:val="21"/>
          <w:lang w:val="en-US" w:eastAsia="zh-CN"/>
        </w:rPr>
      </w:pPr>
      <w:bookmarkStart w:id="79" w:name="_Toc101186772"/>
      <w:bookmarkStart w:id="80" w:name="_Toc9834_WPSOffice_Level1"/>
      <w:r>
        <w:rPr>
          <w:rFonts w:hint="eastAsia" w:ascii="宋体" w:hAnsi="宋体" w:eastAsia="宋体" w:cs="宋体"/>
          <w:color w:val="000000"/>
          <w:kern w:val="0"/>
          <w:sz w:val="21"/>
          <w:szCs w:val="21"/>
          <w:lang w:val="en-US" w:eastAsia="zh-CN" w:bidi="ar"/>
        </w:rPr>
        <w:t xml:space="preserve"> </w:t>
      </w:r>
      <w:bookmarkStart w:id="164" w:name="_GoBack"/>
      <w:bookmarkEnd w:id="164"/>
      <w:r>
        <w:rPr>
          <w:rFonts w:hint="eastAsia" w:ascii="宋体" w:hAnsi="宋体" w:eastAsia="宋体" w:cs="宋体"/>
          <w:sz w:val="21"/>
          <w:szCs w:val="21"/>
          <w:lang w:val="en-US" w:eastAsia="zh-CN"/>
        </w:rPr>
        <w:t>二、防撞车技术性能指标一览表</w:t>
      </w:r>
    </w:p>
    <w:tbl>
      <w:tblPr>
        <w:tblStyle w:val="14"/>
        <w:tblW w:w="5019" w:type="pct"/>
        <w:tblInd w:w="0" w:type="dxa"/>
        <w:tblLayout w:type="autofit"/>
        <w:tblCellMar>
          <w:top w:w="0" w:type="dxa"/>
          <w:left w:w="0" w:type="dxa"/>
          <w:bottom w:w="0" w:type="dxa"/>
          <w:right w:w="0" w:type="dxa"/>
        </w:tblCellMar>
      </w:tblPr>
      <w:tblGrid>
        <w:gridCol w:w="2600"/>
        <w:gridCol w:w="5748"/>
      </w:tblGrid>
      <w:tr w14:paraId="7849EB96">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18BEBD3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1E3F2AD9">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防撞缓冲车技术参数要求</w:t>
            </w:r>
          </w:p>
        </w:tc>
      </w:tr>
      <w:tr w14:paraId="172DF07D">
        <w:tblPrEx>
          <w:tblCellMar>
            <w:top w:w="0" w:type="dxa"/>
            <w:left w:w="0" w:type="dxa"/>
            <w:bottom w:w="0" w:type="dxa"/>
            <w:right w:w="0" w:type="dxa"/>
          </w:tblCellMar>
        </w:tblPrEx>
        <w:trPr>
          <w:trHeight w:val="1351"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5BCB6A1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整车</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5A749FE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投标车辆符合国家《机动车运行安全技术条件》，产品为国家发改委或工业和信息化部《车辆生产企业及产品公告》产品。产品具有3C认证。车辆颜色为工程黄色。</w:t>
            </w:r>
          </w:p>
        </w:tc>
      </w:tr>
      <w:tr w14:paraId="5C486326">
        <w:tblPrEx>
          <w:tblCellMar>
            <w:top w:w="0" w:type="dxa"/>
            <w:left w:w="0" w:type="dxa"/>
            <w:bottom w:w="0" w:type="dxa"/>
            <w:right w:w="0" w:type="dxa"/>
          </w:tblCellMar>
        </w:tblPrEx>
        <w:trPr>
          <w:trHeight w:val="910"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36B06CF8">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底盘</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7C6EA02F">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采用江淮、东风或同档次及以上底盘。</w:t>
            </w:r>
          </w:p>
          <w:p w14:paraId="6CF63CAE">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应采用排半驾驶室、配有冷暖空调、多功能方向盘、ABS刹车。</w:t>
            </w:r>
          </w:p>
        </w:tc>
      </w:tr>
      <w:tr w14:paraId="58862057">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0025D457">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发动机排量</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70697D96">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≥4.0L</w:t>
            </w:r>
          </w:p>
        </w:tc>
      </w:tr>
      <w:tr w14:paraId="2061C21A">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7E9C8D77">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发动机功率</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1D9C7737">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≥143kW</w:t>
            </w:r>
          </w:p>
        </w:tc>
      </w:tr>
      <w:tr w14:paraId="3D949B2A">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32D0327A">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燃油类型</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13D55B32">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柴油</w:t>
            </w:r>
          </w:p>
        </w:tc>
      </w:tr>
      <w:tr w14:paraId="28263DB7">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52DC0064">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最高车速</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3C7F788E">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≥105km/h</w:t>
            </w:r>
          </w:p>
        </w:tc>
      </w:tr>
      <w:tr w14:paraId="079070E5">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24734A24">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总质量</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061B468B">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≤12395kg</w:t>
            </w:r>
          </w:p>
        </w:tc>
      </w:tr>
      <w:tr w14:paraId="20018019">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1E86A5E0">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整备质量</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5C82F5C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≥12000kg</w:t>
            </w:r>
          </w:p>
        </w:tc>
      </w:tr>
      <w:tr w14:paraId="634D27D9">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50512719">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轴距</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379C18C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≥3900mm</w:t>
            </w:r>
          </w:p>
        </w:tc>
      </w:tr>
      <w:tr w14:paraId="4C8D5413">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07390610">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外形尺寸</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31F6020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≥7500*2450*2950mm</w:t>
            </w:r>
          </w:p>
        </w:tc>
      </w:tr>
      <w:tr w14:paraId="0EC1C275">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5E77104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配重</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303B9E46">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采用车厢整体配重非块状配重（提供车厢配重照片）</w:t>
            </w:r>
          </w:p>
        </w:tc>
      </w:tr>
      <w:tr w14:paraId="53659B2E">
        <w:tblPrEx>
          <w:tblCellMar>
            <w:top w:w="0" w:type="dxa"/>
            <w:left w:w="0" w:type="dxa"/>
            <w:bottom w:w="0" w:type="dxa"/>
            <w:right w:w="0" w:type="dxa"/>
          </w:tblCellMar>
        </w:tblPrEx>
        <w:trPr>
          <w:trHeight w:val="910"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37AEDF29">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预警安全引导装置</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4545F18C">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高亮LED箭头板+爆闪灯,高亮LED箭头板≤16只（提供车辆灯光照片）</w:t>
            </w:r>
          </w:p>
        </w:tc>
      </w:tr>
      <w:tr w14:paraId="1D9DFC01">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1E51D20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防撞缓冲等级</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16391811">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2.0T-100km/h及2.27T-100km/h</w:t>
            </w:r>
          </w:p>
        </w:tc>
      </w:tr>
      <w:tr w14:paraId="17E796FB">
        <w:tblPrEx>
          <w:tblCellMar>
            <w:top w:w="0" w:type="dxa"/>
            <w:left w:w="0" w:type="dxa"/>
            <w:bottom w:w="0" w:type="dxa"/>
            <w:right w:w="0" w:type="dxa"/>
          </w:tblCellMar>
        </w:tblPrEx>
        <w:trPr>
          <w:trHeight w:val="910"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0A4C4985">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碰撞报告要求</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6D6D84DF">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提供2.0T-100km/h正碰和2.27T-100km/h等级正碰、偏碰、斜碰三个角度共4次实车足尺碰撞测试报告</w:t>
            </w:r>
          </w:p>
        </w:tc>
      </w:tr>
      <w:tr w14:paraId="71B7B6FB">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5CB69442">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防撞缓冲垫外形尺寸</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01C7417E">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≥3100*2100*650mm（不含安装结构）</w:t>
            </w:r>
          </w:p>
        </w:tc>
      </w:tr>
      <w:tr w14:paraId="21E118C6">
        <w:tblPrEx>
          <w:tblCellMar>
            <w:top w:w="0" w:type="dxa"/>
            <w:left w:w="0" w:type="dxa"/>
            <w:bottom w:w="0" w:type="dxa"/>
            <w:right w:w="0" w:type="dxa"/>
          </w:tblCellMar>
        </w:tblPrEx>
        <w:trPr>
          <w:trHeight w:val="2235"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45D4CF6A">
            <w:pPr>
              <w:jc w:val="both"/>
              <w:rPr>
                <w:rFonts w:hint="eastAsia" w:ascii="宋体" w:hAnsi="宋体" w:eastAsia="宋体" w:cs="宋体"/>
                <w:sz w:val="21"/>
                <w:szCs w:val="21"/>
                <w:lang w:val="en-US" w:eastAsia="zh-CN"/>
              </w:rPr>
            </w:pPr>
          </w:p>
          <w:p w14:paraId="5BB0B016">
            <w:pPr>
              <w:jc w:val="both"/>
              <w:rPr>
                <w:rFonts w:hint="eastAsia" w:ascii="宋体" w:hAnsi="宋体" w:eastAsia="宋体" w:cs="宋体"/>
                <w:sz w:val="21"/>
                <w:szCs w:val="21"/>
                <w:lang w:val="en-US" w:eastAsia="zh-CN"/>
              </w:rPr>
            </w:pPr>
          </w:p>
          <w:p w14:paraId="0CBD77B7">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防撞缓冲垫结构形式</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3BF12A8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撞缓冲垫具有双层防撞结构，配备迎撞板，防撞垫外部对称安装8根弧形铝管，轻微撞击，仅需更换外层结构，方便维修；外壳采用轻质铝合金材料制成，中间填充有航空级铝合金蜂窝吸能材料，车厢部位需有上下楼梯，方便施工工具取放（提供车厢整体照片）</w:t>
            </w:r>
          </w:p>
        </w:tc>
      </w:tr>
      <w:tr w14:paraId="1B864F1F">
        <w:tblPrEx>
          <w:tblCellMar>
            <w:top w:w="0" w:type="dxa"/>
            <w:left w:w="0" w:type="dxa"/>
            <w:bottom w:w="0" w:type="dxa"/>
            <w:right w:w="0" w:type="dxa"/>
          </w:tblCellMar>
        </w:tblPrEx>
        <w:trPr>
          <w:trHeight w:val="2235"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7F5FD46B">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防撞缓冲垫性能</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2318D529">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1.防撞缓冲垫具有两级吸能功效，可满足低速撞击下外部零部件具有快速替换功能。</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2.在碰撞过程中，防撞缓冲垫所有吸能材料和变形部件均被有效包裹在防撞缓冲垫内，不准许任何材料飞溅到其他相邻车道的情况。</w:t>
            </w:r>
          </w:p>
        </w:tc>
      </w:tr>
      <w:tr w14:paraId="2D25EB11">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30006B0E">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防撞缓冲垫动力系统</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55620656">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独立电动液压动力单元</w:t>
            </w:r>
          </w:p>
        </w:tc>
      </w:tr>
      <w:tr w14:paraId="3E007F68">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2665B1B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防撞缓冲垫翻转方式</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4AA4C5CC">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双油缸液压翻转，可在行驶过程中在驾驶室进行操控</w:t>
            </w:r>
          </w:p>
        </w:tc>
      </w:tr>
      <w:tr w14:paraId="32C0D742">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15A8866C">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防撞缓冲垫和灯架翻转</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7E81D3FA">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0-180度，可折叠置于车厢上方（提供照片佐证）</w:t>
            </w:r>
          </w:p>
        </w:tc>
      </w:tr>
      <w:tr w14:paraId="1FBA6C13">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07F6554B">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工作时行驶速度</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30FF8BFF">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≥70km/h（防撞垫打开状态）</w:t>
            </w:r>
          </w:p>
        </w:tc>
      </w:tr>
      <w:tr w14:paraId="54147A95">
        <w:tblPrEx>
          <w:tblCellMar>
            <w:top w:w="0" w:type="dxa"/>
            <w:left w:w="0" w:type="dxa"/>
            <w:bottom w:w="0" w:type="dxa"/>
            <w:right w:w="0" w:type="dxa"/>
          </w:tblCellMar>
        </w:tblPrEx>
        <w:trPr>
          <w:trHeight w:val="2235"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1AB33D0C">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防闯入智能预警系统</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53C90455">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以及时提醒上游车辆司机注意安全，变道行驶。向作业现场发出预警信号同时手环震动预警，提醒作业人员及时避让。保证施工人员及司乘人员安全，可同时探测3车道，系统配备爆闪灯，高音喇叭，有效提醒过往车辆避让。</w:t>
            </w:r>
          </w:p>
          <w:p w14:paraId="669F224B">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探测距离：毫米波雷达检测250m预警区域</w:t>
            </w:r>
          </w:p>
        </w:tc>
      </w:tr>
      <w:tr w14:paraId="1B3ADA57">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13DA86D0">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太阳能充电系统</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6420D15A">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配备太阳能充电系统，能够给显示屏和箭头指示灯供电</w:t>
            </w:r>
          </w:p>
        </w:tc>
      </w:tr>
      <w:tr w14:paraId="77745674">
        <w:tblPrEx>
          <w:tblCellMar>
            <w:top w:w="0" w:type="dxa"/>
            <w:left w:w="0" w:type="dxa"/>
            <w:bottom w:w="0" w:type="dxa"/>
            <w:right w:w="0" w:type="dxa"/>
          </w:tblCellMar>
        </w:tblPrEx>
        <w:trPr>
          <w:trHeight w:val="823"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3AAAFC6E">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行车记录仪、倒车影像、高杆照明灯</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360EA098">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车辆配有行车记录仪和倒车影像及4路监控摄像（10寸屏幕）及高杆照明灯</w:t>
            </w:r>
          </w:p>
        </w:tc>
      </w:tr>
      <w:tr w14:paraId="1006284F">
        <w:tblPrEx>
          <w:tblCellMar>
            <w:top w:w="0" w:type="dxa"/>
            <w:left w:w="0" w:type="dxa"/>
            <w:bottom w:w="0" w:type="dxa"/>
            <w:right w:w="0" w:type="dxa"/>
          </w:tblCellMar>
        </w:tblPrEx>
        <w:trPr>
          <w:trHeight w:val="1794"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69366801">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视频监控系统</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40C33ECD">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符合JT/T794 GB/T19056 JT/T883 6路AHD视频监控，前后左右4路监控，车道预警；支持车道偏离、车距过近、碰撞等危险的驾驶行为预警并上传平台取证，具有GPS+北斗定位功能，可实现在手机上查看车辆位置及现场视频，有录像和回放功能。</w:t>
            </w:r>
          </w:p>
        </w:tc>
      </w:tr>
      <w:tr w14:paraId="5F579211">
        <w:tblPrEx>
          <w:tblCellMar>
            <w:top w:w="0" w:type="dxa"/>
            <w:left w:w="0" w:type="dxa"/>
            <w:bottom w:w="0" w:type="dxa"/>
            <w:right w:w="0" w:type="dxa"/>
          </w:tblCellMar>
        </w:tblPrEx>
        <w:trPr>
          <w:trHeight w:val="1351"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0AA85F5A">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3C4E9B38">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防撞车被撞后，供应商应免费协助办理保险理赔，防撞车发生事故，需在12小时内完成更换原厂防撞包，维修期间免费提供备用车辆供使用方使用</w:t>
            </w:r>
          </w:p>
        </w:tc>
      </w:tr>
      <w:tr w14:paraId="50729F58">
        <w:tblPrEx>
          <w:tblCellMar>
            <w:top w:w="0" w:type="dxa"/>
            <w:left w:w="0" w:type="dxa"/>
            <w:bottom w:w="0" w:type="dxa"/>
            <w:right w:w="0" w:type="dxa"/>
          </w:tblCellMar>
        </w:tblPrEx>
        <w:trPr>
          <w:trHeight w:val="137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718C937E">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预警精灵</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395476E2">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具有提前2公里智能预警导航播报功能，施工作业点或事故发生点自动上传主流地图，占道施工精灵9个，事故预警精灵6个。</w:t>
            </w:r>
          </w:p>
        </w:tc>
      </w:tr>
    </w:tbl>
    <w:p w14:paraId="4EB61121">
      <w:pPr>
        <w:rPr>
          <w:rFonts w:hint="eastAsia" w:ascii="宋体" w:hAnsi="宋体" w:eastAsia="宋体" w:cs="宋体"/>
          <w:sz w:val="21"/>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5C00E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三、技术服务范围及验收标准</w:t>
      </w:r>
    </w:p>
    <w:p w14:paraId="75E396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1.车辆规格性能均应符合或优于本标书的要求且为“零公里”新车，交货时每辆车须带≥50升燃油。</w:t>
      </w:r>
    </w:p>
    <w:p w14:paraId="799C15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2.提供厂家使用说明书及维修手册1套。</w:t>
      </w:r>
    </w:p>
    <w:p w14:paraId="602C0A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3.出示厂家检验报告及合格证明。</w:t>
      </w:r>
    </w:p>
    <w:p w14:paraId="036039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4.外观上灯光和仪表应灵敏、完整、清晰、准确，整机涂漆光泽均匀、无油漆脱落锈蚀、碰伤，附具齐全完整。</w:t>
      </w:r>
    </w:p>
    <w:p w14:paraId="2E0A4E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5.各部件性能可靠，无渗漏，无异响，转动灵活，制动良好。</w:t>
      </w:r>
    </w:p>
    <w:p w14:paraId="57C097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6.验收期限：交货后一周内。</w:t>
      </w:r>
    </w:p>
    <w:p w14:paraId="444D2F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7.提供到货天数：90天（合同签订后90天内）</w:t>
      </w:r>
    </w:p>
    <w:p w14:paraId="2D3A4D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8.提供交货前办理相关天数：90天（合同签订后90天内）</w:t>
      </w:r>
    </w:p>
    <w:p w14:paraId="70FBF5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四、培训要求基本服务要求</w:t>
      </w:r>
    </w:p>
    <w:p w14:paraId="597854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1.车辆（设备）安全操作规范、安全操作程序、用途、结构及维护和保养方法；</w:t>
      </w:r>
    </w:p>
    <w:p w14:paraId="7DDC76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2.指导需方操作人员进行模拟操作及对不同事故的处理；</w:t>
      </w:r>
    </w:p>
    <w:p w14:paraId="57F107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3.培训计划：完善的培训计划，不少于1天的理论和实际操作培训，保证参训人员熟练操作，懂得日常维保及维修，熟悉各部件功能，能够发现故障，能够准确与厂家技术人员进行技术沟通的能力。</w:t>
      </w:r>
    </w:p>
    <w:p w14:paraId="6ACFD9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五、质保期及售后服务</w:t>
      </w:r>
    </w:p>
    <w:p w14:paraId="5233A2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1.设备（易损件除外）质保期不少于2年；若厂家公开承诺质保期更长的，质保期从其承诺；质保期自设备验收合格之日起计。</w:t>
      </w:r>
    </w:p>
    <w:p w14:paraId="44AC0F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2.在质保期内，接到买方服务信息后，2个小时内应做出明确回复，24小时内到达现场，产生一切费用由卖方承担，72小时内处理完毕。</w:t>
      </w:r>
    </w:p>
    <w:p w14:paraId="4EEB0B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3.质保期内的维修工时及材料费用、维修人员的差旅费、宿费等由卖方承担。</w:t>
      </w:r>
    </w:p>
    <w:p w14:paraId="2FEC74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4.在质保期内，如设备或零部件因非人力因素出现故障而造成短期停用，则质保期和免费维修期相应顺延。</w:t>
      </w:r>
    </w:p>
    <w:p w14:paraId="488371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5.质保期外出现故障时，卖方应按质保期内时效规定提供维修服务，以优惠价格收取材料费。及人工费。</w:t>
      </w:r>
    </w:p>
    <w:p w14:paraId="6202B1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七、其他要求</w:t>
      </w:r>
    </w:p>
    <w:p w14:paraId="026707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1.车辆配全套保养、维修专用工具，该项费用综合计入总报价中；</w:t>
      </w:r>
    </w:p>
    <w:p w14:paraId="7256FE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32"/>
          <w:szCs w:val="32"/>
          <w:highlight w:val="none"/>
          <w:u w:val="none"/>
          <w:lang w:val="en-US" w:eastAsia="zh-CN" w:bidi="ar"/>
        </w:rPr>
      </w:pPr>
      <w:r>
        <w:rPr>
          <w:rFonts w:hint="eastAsia" w:ascii="宋体" w:hAnsi="宋体" w:eastAsia="宋体" w:cs="宋体"/>
          <w:sz w:val="21"/>
          <w:szCs w:val="21"/>
          <w:lang w:val="en-US" w:eastAsia="zh-CN"/>
        </w:rPr>
        <w:t>2.配备随机及满足车辆正常使用需要的备品、备件，该项费用综合计入投标总报价中。</w:t>
      </w:r>
      <w:r>
        <w:rPr>
          <w:rFonts w:hint="eastAsia" w:ascii="宋体" w:hAnsi="宋体" w:eastAsia="宋体" w:cs="宋体"/>
          <w:sz w:val="21"/>
          <w:szCs w:val="21"/>
        </w:rPr>
        <w:t xml:space="preserve"> </w:t>
      </w:r>
      <w:r>
        <w:br w:type="page"/>
      </w:r>
      <w:bookmarkEnd w:id="79"/>
    </w:p>
    <w:p w14:paraId="0942DF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F478882">
      <w:pPr>
        <w:numPr>
          <w:ilvl w:val="0"/>
          <w:numId w:val="4"/>
        </w:numPr>
        <w:ind w:left="0" w:leftChars="0" w:firstLine="0" w:firstLineChars="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响应文件格式</w:t>
      </w:r>
      <w:bookmarkEnd w:id="80"/>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1" w:name="_Toc17394_WPSOffice_Level1"/>
      <w:bookmarkStart w:id="82" w:name="_Toc5145_WPSOffice_Level1"/>
      <w:bookmarkStart w:id="83" w:name="_Toc27552_WPSOffice_Level1"/>
      <w:bookmarkStart w:id="84" w:name="_Toc1914_WPSOffice_Level1"/>
      <w:r>
        <w:rPr>
          <w:rFonts w:ascii="Times New Roman" w:hAnsi="Times New Roman" w:eastAsia="黑体" w:cs="Times New Roman"/>
          <w:sz w:val="50"/>
          <w:szCs w:val="50"/>
        </w:rPr>
        <w:t>响应文件</w:t>
      </w:r>
      <w:bookmarkEnd w:id="81"/>
      <w:bookmarkEnd w:id="82"/>
      <w:bookmarkEnd w:id="83"/>
      <w:bookmarkEnd w:id="84"/>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85" w:name="_Toc5520_WPSOffice_Level2"/>
      <w:bookmarkStart w:id="86"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5"/>
      <w:bookmarkEnd w:id="86"/>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87" w:name="_Toc31577_WPSOffice_Level2"/>
      <w:bookmarkStart w:id="88" w:name="_Toc20076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87"/>
      <w:bookmarkEnd w:id="88"/>
    </w:p>
    <w:p w14:paraId="5C58DC8C">
      <w:pPr>
        <w:spacing w:line="440" w:lineRule="exact"/>
        <w:jc w:val="center"/>
        <w:rPr>
          <w:rFonts w:ascii="Times New Roman" w:hAnsi="Times New Roman" w:eastAsia="黑体"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ECE312">
      <w:pPr>
        <w:spacing w:line="440" w:lineRule="exact"/>
        <w:jc w:val="center"/>
        <w:rPr>
          <w:rFonts w:ascii="Times New Roman" w:hAnsi="Times New Roman" w:eastAsia="黑体" w:cs="Times New Roman"/>
          <w:sz w:val="28"/>
          <w:szCs w:val="28"/>
        </w:rPr>
      </w:pPr>
      <w:bookmarkStart w:id="89" w:name="_Toc22351_WPSOffice_Level2"/>
      <w:bookmarkStart w:id="90" w:name="_Toc21974_WPSOffice_Level2"/>
      <w:r>
        <w:rPr>
          <w:rFonts w:ascii="Times New Roman" w:hAnsi="Times New Roman" w:eastAsia="黑体" w:cs="Times New Roman"/>
          <w:sz w:val="28"/>
          <w:szCs w:val="28"/>
        </w:rPr>
        <w:t>目录</w:t>
      </w:r>
      <w:bookmarkEnd w:id="89"/>
      <w:bookmarkEnd w:id="90"/>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1" w:name="_Toc30529_WPSOffice_Level1"/>
      <w:bookmarkStart w:id="92" w:name="_Toc11424_WPSOffice_Level1"/>
      <w:bookmarkStart w:id="93" w:name="_Toc6353_WPSOffice_Level1"/>
      <w:bookmarkStart w:id="94" w:name="_Toc23368_WPSOffice_Level1"/>
      <w:bookmarkStart w:id="95" w:name="_Toc12670_WPSOffice_Level1"/>
      <w:r>
        <w:rPr>
          <w:rFonts w:ascii="Times New Roman" w:hAnsi="Times New Roman" w:eastAsia="黑体" w:cs="Times New Roman"/>
          <w:sz w:val="24"/>
        </w:rPr>
        <w:t>一、报价函</w:t>
      </w:r>
      <w:bookmarkEnd w:id="91"/>
      <w:bookmarkEnd w:id="92"/>
      <w:bookmarkEnd w:id="93"/>
      <w:bookmarkEnd w:id="94"/>
    </w:p>
    <w:p w14:paraId="60AED60F">
      <w:pPr>
        <w:spacing w:line="440" w:lineRule="exact"/>
        <w:ind w:left="1619" w:leftChars="771"/>
        <w:rPr>
          <w:rFonts w:ascii="Times New Roman" w:hAnsi="Times New Roman" w:eastAsia="黑体" w:cs="Times New Roman"/>
          <w:sz w:val="24"/>
        </w:rPr>
      </w:pPr>
      <w:bookmarkStart w:id="96" w:name="_Toc31927_WPSOffice_Level1"/>
      <w:bookmarkStart w:id="97" w:name="_Toc21229_WPSOffice_Level1"/>
      <w:bookmarkStart w:id="98" w:name="_Toc32729_WPSOffice_Level1"/>
      <w:bookmarkStart w:id="99" w:name="_Toc5317_WPSOffice_Level1"/>
      <w:r>
        <w:rPr>
          <w:rFonts w:ascii="Times New Roman" w:hAnsi="Times New Roman" w:eastAsia="黑体" w:cs="Times New Roman"/>
          <w:sz w:val="24"/>
        </w:rPr>
        <w:t>二、法定代表人身份证明及授权委托书</w:t>
      </w:r>
      <w:bookmarkEnd w:id="96"/>
      <w:bookmarkEnd w:id="97"/>
      <w:bookmarkEnd w:id="98"/>
      <w:bookmarkEnd w:id="99"/>
    </w:p>
    <w:p w14:paraId="11A59D0A">
      <w:pPr>
        <w:spacing w:line="440" w:lineRule="exact"/>
        <w:ind w:left="1619" w:leftChars="771"/>
        <w:rPr>
          <w:rFonts w:ascii="Times New Roman" w:hAnsi="Times New Roman" w:eastAsia="黑体" w:cs="Times New Roman"/>
          <w:sz w:val="24"/>
        </w:rPr>
      </w:pPr>
      <w:bookmarkStart w:id="100" w:name="_Toc4728_WPSOffice_Level1"/>
      <w:bookmarkStart w:id="101" w:name="_Toc25965_WPSOffice_Level1"/>
      <w:bookmarkStart w:id="102" w:name="_Toc29085_WPSOffice_Level1"/>
      <w:bookmarkStart w:id="103" w:name="_Toc23356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100"/>
      <w:bookmarkEnd w:id="101"/>
      <w:bookmarkEnd w:id="102"/>
      <w:bookmarkEnd w:id="103"/>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04" w:name="_Toc18964_WPSOffice_Level1"/>
      <w:bookmarkStart w:id="105" w:name="_Toc7453_WPSOffice_Level1"/>
      <w:bookmarkStart w:id="106" w:name="_Toc10608_WPSOffice_Level1"/>
      <w:bookmarkStart w:id="107" w:name="_Toc23744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04"/>
      <w:bookmarkEnd w:id="105"/>
      <w:bookmarkEnd w:id="106"/>
      <w:bookmarkEnd w:id="107"/>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08" w:name="_Toc1578_WPSOffice_Level1"/>
      <w:bookmarkStart w:id="109" w:name="_Toc23751_WPSOffice_Level1"/>
      <w:bookmarkStart w:id="110" w:name="_Toc9006_WPSOffice_Level1"/>
      <w:bookmarkStart w:id="111" w:name="_Toc19601_WPSOffice_Level1"/>
      <w:r>
        <w:rPr>
          <w:rFonts w:hint="eastAsia" w:ascii="Times New Roman" w:hAnsi="Times New Roman" w:eastAsia="黑体" w:cs="Times New Roman"/>
          <w:sz w:val="24"/>
        </w:rPr>
        <w:t>五、</w:t>
      </w:r>
      <w:bookmarkEnd w:id="108"/>
      <w:bookmarkEnd w:id="109"/>
      <w:bookmarkEnd w:id="110"/>
      <w:bookmarkEnd w:id="111"/>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2" w:name="_Toc31314_WPSOffice_Level1"/>
      <w:bookmarkStart w:id="113" w:name="_Toc24082_WPSOffice_Level1"/>
      <w:bookmarkStart w:id="114" w:name="_Toc12459_WPSOffice_Level1"/>
      <w:bookmarkStart w:id="115" w:name="_Toc24262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2"/>
      <w:bookmarkEnd w:id="113"/>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16" w:name="_Toc32220_WPSOffice_Level1"/>
      <w:bookmarkStart w:id="117" w:name="_Toc20930_WPSOffice_Level1"/>
      <w:r>
        <w:rPr>
          <w:rFonts w:hint="eastAsia" w:ascii="Times New Roman" w:hAnsi="Times New Roman" w:eastAsia="黑体" w:cs="Times New Roman"/>
          <w:sz w:val="24"/>
        </w:rPr>
        <w:t>七</w:t>
      </w:r>
      <w:bookmarkEnd w:id="114"/>
      <w:bookmarkEnd w:id="115"/>
      <w:bookmarkEnd w:id="116"/>
      <w:bookmarkEnd w:id="117"/>
      <w:bookmarkStart w:id="118" w:name="_Toc30273_WPSOffice_Level1"/>
      <w:bookmarkStart w:id="119" w:name="_Toc27403_WPSOffice_Level1"/>
      <w:bookmarkStart w:id="120" w:name="_Toc32648_WPSOffice_Level1"/>
      <w:bookmarkStart w:id="121" w:name="_Toc25804_WPSOffice_Level1"/>
      <w:r>
        <w:rPr>
          <w:rFonts w:ascii="Times New Roman" w:hAnsi="Times New Roman" w:eastAsia="黑体" w:cs="Times New Roman"/>
          <w:sz w:val="24"/>
        </w:rPr>
        <w:t>、</w:t>
      </w:r>
      <w:bookmarkEnd w:id="118"/>
      <w:bookmarkEnd w:id="119"/>
      <w:bookmarkEnd w:id="120"/>
      <w:bookmarkEnd w:id="121"/>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2" w:name="_Toc32152_WPSOffice_Level1"/>
      <w:bookmarkStart w:id="123" w:name="_Toc23147_WPSOffice_Level1"/>
      <w:bookmarkStart w:id="124" w:name="_Toc4051_WPSOffice_Level1"/>
      <w:bookmarkStart w:id="125" w:name="_Toc30234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2"/>
      <w:bookmarkEnd w:id="123"/>
      <w:bookmarkEnd w:id="124"/>
      <w:bookmarkEnd w:id="125"/>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26" w:name="_Toc5885_WPSOffice_Level1"/>
      <w:bookmarkStart w:id="127" w:name="_Toc16988_WPSOffice_Level1"/>
      <w:r>
        <w:rPr>
          <w:rFonts w:hint="eastAsia" w:ascii="Times New Roman" w:hAnsi="Times New Roman" w:eastAsia="黑体" w:cs="Times New Roman"/>
          <w:sz w:val="24"/>
        </w:rPr>
        <w:t>九、其他材料</w:t>
      </w:r>
      <w:bookmarkEnd w:id="95"/>
      <w:bookmarkEnd w:id="126"/>
      <w:bookmarkEnd w:id="127"/>
    </w:p>
    <w:p w14:paraId="00A9D6F2">
      <w:pPr>
        <w:spacing w:line="440" w:lineRule="exact"/>
        <w:ind w:left="1619" w:leftChars="771"/>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2C7F47B">
      <w:pPr>
        <w:numPr>
          <w:ilvl w:val="0"/>
          <w:numId w:val="0"/>
        </w:numPr>
        <w:spacing w:line="440" w:lineRule="exact"/>
        <w:jc w:val="center"/>
      </w:pPr>
      <w:bookmarkStart w:id="128" w:name="_Toc30031_WPSOffice_Level1"/>
      <w:bookmarkStart w:id="129" w:name="_Toc1687_WPSOffice_Level1"/>
      <w:bookmarkStart w:id="130" w:name="_Toc18312_WPSOffice_Level1"/>
      <w:bookmarkStart w:id="131" w:name="_Toc2765_WPSOffice_Level1"/>
      <w:bookmarkStart w:id="132" w:name="_Toc29399_WPSOffice_Level1"/>
      <w:r>
        <w:rPr>
          <w:rFonts w:hint="eastAsia" w:ascii="Times New Roman" w:hAnsi="Times New Roman" w:eastAsia="黑体" w:cs="Times New Roman"/>
          <w:sz w:val="28"/>
          <w:szCs w:val="28"/>
          <w:lang w:eastAsia="zh-CN"/>
        </w:rPr>
        <w:t>一、</w:t>
      </w:r>
      <w:r>
        <w:rPr>
          <w:rFonts w:ascii="Times New Roman" w:hAnsi="Times New Roman" w:eastAsia="黑体" w:cs="Times New Roman"/>
          <w:sz w:val="28"/>
          <w:szCs w:val="28"/>
        </w:rPr>
        <w:t>报价函</w:t>
      </w:r>
      <w:bookmarkEnd w:id="128"/>
      <w:bookmarkEnd w:id="129"/>
      <w:bookmarkEnd w:id="130"/>
      <w:bookmarkEnd w:id="131"/>
      <w:bookmarkEnd w:id="132"/>
    </w:p>
    <w:p w14:paraId="50661D31">
      <w:pPr>
        <w:spacing w:line="440" w:lineRule="exact"/>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采购人名称</w:t>
      </w:r>
      <w:r>
        <w:rPr>
          <w:rFonts w:hint="eastAsia" w:ascii="Times New Roman" w:hAnsi="Times New Roman" w:cs="Times New Roman"/>
          <w:sz w:val="24"/>
          <w:szCs w:val="24"/>
          <w:lang w:eastAsia="zh-CN"/>
        </w:rPr>
        <w:t>）</w:t>
      </w:r>
      <w:r>
        <w:rPr>
          <w:rFonts w:ascii="Times New Roman" w:hAnsi="Times New Roman" w:cs="Times New Roman"/>
          <w:sz w:val="24"/>
          <w:szCs w:val="24"/>
        </w:rPr>
        <w:t>：</w:t>
      </w:r>
    </w:p>
    <w:p w14:paraId="4285F87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1.</w:t>
      </w:r>
      <w:r>
        <w:rPr>
          <w:rFonts w:ascii="Times New Roman" w:hAnsi="Times New Roman" w:cs="Times New Roman"/>
          <w:sz w:val="24"/>
          <w:szCs w:val="24"/>
        </w:rPr>
        <w:t>我方已仔细研究了</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u w:val="single"/>
        </w:rPr>
        <w:t>第</w:t>
      </w:r>
      <w:r>
        <w:rPr>
          <w:rFonts w:hint="eastAsia" w:ascii="Times New Roman" w:hAnsi="Times New Roman" w:cs="Times New Roman"/>
          <w:sz w:val="24"/>
          <w:szCs w:val="24"/>
          <w:u w:val="single"/>
          <w:lang w:val="en-US" w:eastAsia="zh-CN"/>
        </w:rPr>
        <w:t xml:space="preserve">    </w:t>
      </w:r>
      <w:r>
        <w:rPr>
          <w:rFonts w:ascii="Times New Roman" w:hAnsi="Times New Roman" w:cs="Times New Roman"/>
          <w:sz w:val="24"/>
          <w:szCs w:val="24"/>
        </w:rPr>
        <w:t>合同包询比文件的全部内容，愿意以人民币</w:t>
      </w:r>
      <w:r>
        <w:rPr>
          <w:rFonts w:hint="eastAsia" w:ascii="Times New Roman" w:hAnsi="Times New Roman" w:cs="Times New Roman"/>
          <w:sz w:val="24"/>
          <w:szCs w:val="24"/>
          <w:lang w:eastAsia="zh-CN"/>
        </w:rPr>
        <w:t>（</w:t>
      </w:r>
      <w:r>
        <w:rPr>
          <w:rFonts w:ascii="Times New Roman" w:hAnsi="Times New Roman" w:cs="Times New Roman"/>
          <w:sz w:val="24"/>
          <w:szCs w:val="24"/>
        </w:rPr>
        <w:t>大写</w:t>
      </w:r>
      <w:r>
        <w:rPr>
          <w:rFonts w:hint="eastAsia" w:ascii="Times New Roman" w:hAnsi="Times New Roman" w:cs="Times New Roman"/>
          <w:sz w:val="24"/>
          <w:szCs w:val="24"/>
          <w:lang w:eastAsia="zh-CN"/>
        </w:rPr>
        <w:t>）</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eastAsia="zh-CN"/>
        </w:rPr>
        <w:t>（</w:t>
      </w:r>
      <w:r>
        <w:rPr>
          <w:rFonts w:ascii="Times New Roman" w:hAnsi="Times New Roman" w:cs="Times New Roman"/>
          <w:sz w:val="24"/>
          <w:szCs w:val="24"/>
        </w:rPr>
        <w:t>小写：¥</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eastAsia="zh-CN"/>
        </w:rPr>
        <w:t>）</w:t>
      </w:r>
      <w:r>
        <w:rPr>
          <w:rFonts w:ascii="Times New Roman" w:hAnsi="Times New Roman" w:cs="Times New Roman"/>
          <w:sz w:val="24"/>
          <w:szCs w:val="24"/>
        </w:rPr>
        <w:t>的总报价，</w:t>
      </w:r>
      <w:r>
        <w:rPr>
          <w:rFonts w:hint="eastAsia" w:ascii="Times New Roman" w:hAnsi="Times New Roman" w:cs="Times New Roman"/>
          <w:sz w:val="24"/>
          <w:szCs w:val="24"/>
        </w:rPr>
        <w:t>交货期</w:t>
      </w:r>
      <w:r>
        <w:rPr>
          <w:rFonts w:ascii="Times New Roman" w:hAnsi="Times New Roman" w:cs="Times New Roman"/>
          <w:sz w:val="24"/>
          <w:szCs w:val="24"/>
        </w:rPr>
        <w:t>，按合同约定实施和完成</w:t>
      </w:r>
      <w:r>
        <w:rPr>
          <w:rFonts w:hint="eastAsia" w:ascii="Times New Roman" w:hAnsi="Times New Roman" w:cs="Times New Roman"/>
          <w:sz w:val="24"/>
          <w:szCs w:val="24"/>
        </w:rPr>
        <w:t>供货及提供相关服务</w:t>
      </w:r>
      <w:r>
        <w:rPr>
          <w:rFonts w:ascii="Times New Roman" w:hAnsi="Times New Roman" w:cs="Times New Roman"/>
          <w:sz w:val="24"/>
          <w:szCs w:val="24"/>
        </w:rPr>
        <w:t>，质量目标达到。</w:t>
      </w:r>
    </w:p>
    <w:p w14:paraId="45289DDB">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2.</w:t>
      </w:r>
      <w:r>
        <w:rPr>
          <w:rFonts w:ascii="Times New Roman" w:hAnsi="Times New Roman" w:cs="Times New Roman"/>
          <w:sz w:val="24"/>
          <w:szCs w:val="24"/>
        </w:rPr>
        <w:t>我方承诺在响应有效期内不修改、撤销响应文件。</w:t>
      </w:r>
    </w:p>
    <w:p w14:paraId="32A08779">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3.</w:t>
      </w:r>
      <w:r>
        <w:rPr>
          <w:rFonts w:ascii="Times New Roman" w:hAnsi="Times New Roman" w:cs="Times New Roman"/>
          <w:sz w:val="24"/>
          <w:szCs w:val="24"/>
        </w:rPr>
        <w:t>如我方成交：</w:t>
      </w:r>
    </w:p>
    <w:p w14:paraId="73B4FFC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1</w:t>
      </w:r>
      <w:r>
        <w:rPr>
          <w:rFonts w:hint="eastAsia" w:ascii="Times New Roman" w:hAnsi="Times New Roman" w:cs="Times New Roman"/>
          <w:sz w:val="24"/>
          <w:szCs w:val="24"/>
          <w:lang w:eastAsia="zh-CN"/>
        </w:rPr>
        <w:t>）</w:t>
      </w:r>
      <w:r>
        <w:rPr>
          <w:rFonts w:ascii="Times New Roman" w:hAnsi="Times New Roman" w:cs="Times New Roman"/>
          <w:sz w:val="24"/>
          <w:szCs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2</w:t>
      </w:r>
      <w:r>
        <w:rPr>
          <w:rFonts w:hint="eastAsia" w:ascii="Times New Roman" w:hAnsi="Times New Roman" w:cs="Times New Roman"/>
          <w:sz w:val="24"/>
          <w:szCs w:val="24"/>
          <w:lang w:eastAsia="zh-CN"/>
        </w:rPr>
        <w:t>）</w:t>
      </w:r>
      <w:r>
        <w:rPr>
          <w:rFonts w:ascii="Times New Roman" w:hAnsi="Times New Roman" w:cs="Times New Roman"/>
          <w:sz w:val="24"/>
          <w:szCs w:val="24"/>
        </w:rPr>
        <w:t>我方承诺按照询比文件规定向你方递交履约担保。</w:t>
      </w:r>
    </w:p>
    <w:p w14:paraId="0AD07D7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3</w:t>
      </w:r>
      <w:r>
        <w:rPr>
          <w:rFonts w:hint="eastAsia" w:ascii="Times New Roman" w:hAnsi="Times New Roman" w:cs="Times New Roman"/>
          <w:sz w:val="24"/>
          <w:szCs w:val="24"/>
          <w:lang w:eastAsia="zh-CN"/>
        </w:rPr>
        <w:t>）</w:t>
      </w:r>
      <w:r>
        <w:rPr>
          <w:rFonts w:ascii="Times New Roman" w:hAnsi="Times New Roman" w:cs="Times New Roman"/>
          <w:sz w:val="24"/>
          <w:szCs w:val="24"/>
        </w:rPr>
        <w:t>我方承诺在合同约定的期限内完成全部合同任务。</w:t>
      </w:r>
    </w:p>
    <w:p w14:paraId="5A42B8D9">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4.</w:t>
      </w:r>
      <w:r>
        <w:rPr>
          <w:rFonts w:ascii="Times New Roman" w:hAnsi="Times New Roman" w:cs="Times New Roman"/>
          <w:sz w:val="24"/>
          <w:szCs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5.</w:t>
      </w:r>
      <w:r>
        <w:rPr>
          <w:rFonts w:ascii="Times New Roman" w:hAnsi="Times New Roman" w:cs="Times New Roman"/>
          <w:sz w:val="24"/>
          <w:szCs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6.</w:t>
      </w:r>
      <w:r>
        <w:rPr>
          <w:rFonts w:ascii="Times New Roman" w:hAnsi="Times New Roman" w:cs="Times New Roman"/>
          <w:sz w:val="24"/>
          <w:szCs w:val="24"/>
        </w:rPr>
        <w:t>我方理解，你方不一定</w:t>
      </w:r>
      <w:r>
        <w:rPr>
          <w:rFonts w:hint="eastAsia" w:ascii="Times New Roman" w:hAnsi="Times New Roman" w:cs="Times New Roman"/>
          <w:sz w:val="24"/>
          <w:szCs w:val="24"/>
        </w:rPr>
        <w:t>接受</w:t>
      </w:r>
      <w:r>
        <w:rPr>
          <w:rFonts w:ascii="Times New Roman" w:hAnsi="Times New Roman" w:cs="Times New Roman"/>
          <w:sz w:val="24"/>
          <w:szCs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3"/>
        <w:numPr>
          <w:ilvl w:val="0"/>
          <w:numId w:val="0"/>
        </w:numPr>
        <w:ind w:left="417" w:leftChars="0"/>
      </w:pPr>
    </w:p>
    <w:p w14:paraId="266AC9C5">
      <w:pPr>
        <w:rPr>
          <w:rFonts w:ascii="Times New Roman" w:hAnsi="Times New Roman" w:cs="Times New Roman"/>
          <w:sz w:val="24"/>
        </w:rPr>
      </w:pPr>
    </w:p>
    <w:p w14:paraId="6D62F0AA">
      <w:pPr>
        <w:pStyle w:val="3"/>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Times New Roman" w:hAnsi="Times New Roman" w:cs="Times New Roman"/>
          <w:sz w:val="24"/>
        </w:rPr>
        <w:br w:type="page"/>
      </w:r>
    </w:p>
    <w:p w14:paraId="55174E23">
      <w:pPr>
        <w:spacing w:line="440" w:lineRule="exact"/>
        <w:jc w:val="center"/>
        <w:rPr>
          <w:rFonts w:ascii="Times New Roman" w:hAnsi="Times New Roman" w:eastAsia="黑体" w:cs="Times New Roman"/>
          <w:sz w:val="28"/>
          <w:szCs w:val="28"/>
        </w:rPr>
      </w:pPr>
      <w:bookmarkStart w:id="133" w:name="_Toc8695_WPSOffice_Level1"/>
      <w:bookmarkStart w:id="134" w:name="_Toc32350_WPSOffice_Level1"/>
      <w:bookmarkStart w:id="135" w:name="_Toc14563_WPSOffice_Level1"/>
      <w:bookmarkStart w:id="136" w:name="_Toc12530_WPSOffice_Level1"/>
      <w:bookmarkStart w:id="137" w:name="_Toc18668_WPSOffice_Level1"/>
      <w:r>
        <w:rPr>
          <w:rFonts w:ascii="Times New Roman" w:hAnsi="Times New Roman" w:eastAsia="黑体" w:cs="Times New Roman"/>
          <w:sz w:val="28"/>
          <w:szCs w:val="28"/>
        </w:rPr>
        <w:t>二、法定代表人身份证明及授权委托书</w:t>
      </w:r>
      <w:bookmarkEnd w:id="133"/>
      <w:bookmarkEnd w:id="134"/>
      <w:bookmarkEnd w:id="135"/>
      <w:bookmarkEnd w:id="136"/>
      <w:bookmarkEnd w:id="137"/>
    </w:p>
    <w:p w14:paraId="1BB2F22D">
      <w:pPr>
        <w:spacing w:line="440" w:lineRule="exact"/>
        <w:rPr>
          <w:rFonts w:ascii="Times New Roman" w:hAnsi="Times New Roman" w:cs="Times New Roman"/>
          <w:sz w:val="20"/>
          <w:szCs w:val="20"/>
        </w:rPr>
      </w:pPr>
    </w:p>
    <w:p w14:paraId="40969865">
      <w:pPr>
        <w:spacing w:line="440" w:lineRule="exact"/>
        <w:jc w:val="center"/>
        <w:rPr>
          <w:rFonts w:ascii="Times New Roman" w:hAnsi="Times New Roman" w:cs="Times New Roman"/>
          <w:sz w:val="28"/>
          <w:szCs w:val="28"/>
        </w:rPr>
      </w:pPr>
      <w:bookmarkStart w:id="138" w:name="_Toc5153_WPSOffice_Level2"/>
      <w:bookmarkStart w:id="139" w:name="_Toc20803_WPSOffice_Level2"/>
      <w:r>
        <w:rPr>
          <w:rFonts w:ascii="Times New Roman" w:hAnsi="Times New Roman" w:eastAsia="黑体" w:cs="Times New Roman"/>
          <w:bCs/>
          <w:sz w:val="28"/>
          <w:szCs w:val="28"/>
        </w:rPr>
        <w:t>2-1 法定代表人身份证明</w:t>
      </w:r>
      <w:bookmarkEnd w:id="138"/>
      <w:bookmarkEnd w:id="139"/>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jc w:val="righ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jc w:val="righ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402FD15">
      <w:pPr>
        <w:spacing w:line="440" w:lineRule="exact"/>
        <w:jc w:val="center"/>
        <w:rPr>
          <w:rFonts w:ascii="Times New Roman" w:hAnsi="Times New Roman" w:eastAsia="黑体" w:cs="Times New Roman"/>
          <w:sz w:val="28"/>
          <w:szCs w:val="28"/>
        </w:rPr>
      </w:pPr>
      <w:bookmarkStart w:id="140" w:name="_Toc19768_WPSOffice_Level2"/>
      <w:bookmarkStart w:id="141" w:name="_Toc12035_WPSOffice_Level2"/>
      <w:r>
        <w:rPr>
          <w:rFonts w:ascii="Times New Roman" w:hAnsi="Times New Roman" w:eastAsia="黑体" w:cs="Times New Roman"/>
          <w:bCs/>
          <w:sz w:val="28"/>
          <w:szCs w:val="28"/>
        </w:rPr>
        <w:t>2-2 授权委托书</w:t>
      </w:r>
      <w:bookmarkEnd w:id="140"/>
      <w:bookmarkEnd w:id="141"/>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jc w:val="right"/>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Cs w:val="21"/>
        </w:rPr>
      </w:pPr>
      <w:r>
        <w:rPr>
          <w:rFonts w:hint="eastAsia" w:ascii="宋体" w:hAnsi="宋体" w:eastAsia="宋体" w:cs="宋体"/>
          <w:szCs w:val="21"/>
        </w:rPr>
        <w:t>致：安徽交运集团汽车销售有限公司：</w:t>
      </w:r>
    </w:p>
    <w:p w14:paraId="7961EEE8">
      <w:pPr>
        <w:spacing w:line="360" w:lineRule="auto"/>
        <w:ind w:firstLine="420" w:firstLineChars="200"/>
        <w:rPr>
          <w:rFonts w:ascii="宋体" w:hAnsi="宋体" w:eastAsia="宋体" w:cs="宋体"/>
          <w:szCs w:val="21"/>
        </w:rPr>
      </w:pPr>
      <w:r>
        <w:rPr>
          <w:rFonts w:hint="eastAsia" w:ascii="宋体" w:hAnsi="宋体" w:eastAsia="宋体" w:cs="宋体"/>
          <w:szCs w:val="21"/>
        </w:rPr>
        <w:t>我方参加的采购报价，若我方中标，我方在此承诺：</w:t>
      </w:r>
    </w:p>
    <w:p w14:paraId="758F25CB">
      <w:pPr>
        <w:spacing w:line="360" w:lineRule="auto"/>
        <w:ind w:firstLine="420" w:firstLineChars="200"/>
        <w:rPr>
          <w:rFonts w:ascii="宋体" w:hAnsi="宋体" w:eastAsia="宋体" w:cs="宋体"/>
          <w:szCs w:val="21"/>
        </w:rPr>
      </w:pPr>
      <w:r>
        <w:rPr>
          <w:rFonts w:hint="eastAsia" w:ascii="宋体" w:hAnsi="宋体" w:eastAsia="宋体" w:cs="宋体"/>
          <w:szCs w:val="21"/>
        </w:rPr>
        <w:t>一、保证遵循“自愿、诚实、公平”的原则与贵单位签订合同协议书，在履行合同期内认真执行</w:t>
      </w:r>
      <w:r>
        <w:rPr>
          <w:rFonts w:ascii="Times New Roman" w:hAnsi="Times New Roman" w:cs="Times New Roman"/>
          <w:szCs w:val="21"/>
        </w:rPr>
        <w:t>《中华人民共和国民法典》及相关法律法规的规定</w:t>
      </w:r>
      <w:r>
        <w:rPr>
          <w:rFonts w:hint="eastAsia" w:ascii="宋体" w:hAnsi="宋体" w:eastAsia="宋体" w:cs="宋体"/>
          <w:szCs w:val="21"/>
        </w:rPr>
        <w:t>。</w:t>
      </w:r>
    </w:p>
    <w:p w14:paraId="63CE04B1">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二、</w:t>
      </w:r>
      <w:r>
        <w:rPr>
          <w:rFonts w:hint="eastAsia" w:ascii="宋体" w:hAnsi="宋体" w:eastAsia="宋体" w:cs="宋体"/>
          <w:szCs w:val="21"/>
        </w:rPr>
        <w:t>我方承诺向贵单位提供合法有效的营业执照</w:t>
      </w:r>
      <w:r>
        <w:rPr>
          <w:rFonts w:hint="eastAsia" w:ascii="宋体" w:hAnsi="宋体" w:eastAsia="宋体" w:cs="宋体"/>
          <w:szCs w:val="21"/>
          <w:lang w:eastAsia="zh-CN"/>
        </w:rPr>
        <w:t>、</w:t>
      </w:r>
      <w:r>
        <w:rPr>
          <w:rFonts w:hint="eastAsia" w:ascii="宋体" w:hAnsi="宋体" w:eastAsia="宋体" w:cs="宋体"/>
          <w:szCs w:val="21"/>
        </w:rPr>
        <w:t>税务登记证及生产许可证等必要证件。</w:t>
      </w:r>
      <w:r>
        <w:rPr>
          <w:rFonts w:hint="eastAsia" w:ascii="宋体" w:hAnsi="宋体" w:eastAsia="宋体" w:cs="宋体"/>
          <w:color w:val="000000"/>
          <w:szCs w:val="21"/>
        </w:rPr>
        <w:t>我方所有供应货</w:t>
      </w:r>
      <w:r>
        <w:rPr>
          <w:rFonts w:hint="eastAsia" w:ascii="宋体" w:hAnsi="宋体" w:eastAsia="宋体" w:cs="宋体"/>
          <w:szCs w:val="21"/>
        </w:rPr>
        <w:t>物都有合格的《质量检测报告》和相关的产品合格证，符合国家的相关规定；并保证所有证件真实、合法、有效。</w:t>
      </w:r>
    </w:p>
    <w:p w14:paraId="4A4E073F">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三、</w:t>
      </w:r>
      <w:r>
        <w:rPr>
          <w:rFonts w:hint="eastAsia" w:ascii="宋体" w:hAnsi="宋体" w:eastAsia="宋体" w:cs="宋体"/>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ascii="宋体" w:hAnsi="宋体" w:eastAsia="宋体" w:cs="宋体"/>
          <w:szCs w:val="21"/>
        </w:rPr>
      </w:pPr>
      <w:r>
        <w:rPr>
          <w:rFonts w:hint="eastAsia" w:ascii="宋体" w:hAnsi="宋体" w:eastAsia="宋体" w:cs="宋体"/>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w:t>
      </w:r>
      <w:r>
        <w:rPr>
          <w:rFonts w:hint="eastAsia" w:ascii="宋体" w:hAnsi="宋体" w:eastAsia="宋体" w:cs="宋体"/>
          <w:szCs w:val="21"/>
          <w:lang w:eastAsia="zh-CN"/>
        </w:rPr>
        <w:t>拒收</w:t>
      </w:r>
      <w:r>
        <w:rPr>
          <w:rFonts w:hint="eastAsia" w:ascii="宋体" w:hAnsi="宋体" w:eastAsia="宋体" w:cs="宋体"/>
          <w:szCs w:val="21"/>
        </w:rPr>
        <w:t>货物予以替换或</w:t>
      </w:r>
      <w:r>
        <w:rPr>
          <w:rFonts w:hint="eastAsia" w:ascii="宋体" w:hAnsi="宋体" w:eastAsia="宋体" w:cs="宋体"/>
          <w:szCs w:val="21"/>
          <w:lang w:eastAsia="zh-CN"/>
        </w:rPr>
        <w:t>做必要</w:t>
      </w:r>
      <w:r>
        <w:rPr>
          <w:rFonts w:hint="eastAsia" w:ascii="宋体" w:hAnsi="宋体" w:eastAsia="宋体" w:cs="宋体"/>
          <w:szCs w:val="21"/>
        </w:rPr>
        <w:t>的更改，以使之符合规格要求。采购人不承担被拒绝货物所发生的任何费用。</w:t>
      </w:r>
    </w:p>
    <w:p w14:paraId="2231C6A6">
      <w:pPr>
        <w:spacing w:line="360" w:lineRule="auto"/>
        <w:ind w:firstLine="420" w:firstLineChars="200"/>
        <w:rPr>
          <w:rFonts w:ascii="宋体" w:hAnsi="宋体" w:eastAsia="宋体" w:cs="宋体"/>
          <w:szCs w:val="21"/>
        </w:rPr>
      </w:pPr>
      <w:r>
        <w:rPr>
          <w:rFonts w:hint="eastAsia" w:ascii="宋体" w:hAnsi="宋体" w:eastAsia="宋体" w:cs="宋体"/>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ascii="宋体" w:hAnsi="宋体" w:eastAsia="宋体" w:cs="宋体"/>
          <w:szCs w:val="21"/>
        </w:rPr>
      </w:pPr>
      <w:r>
        <w:rPr>
          <w:rFonts w:hint="eastAsia" w:ascii="宋体" w:hAnsi="宋体" w:eastAsia="宋体" w:cs="宋体"/>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ascii="宋体" w:hAnsi="宋体" w:eastAsia="宋体" w:cs="宋体"/>
          <w:szCs w:val="21"/>
        </w:rPr>
      </w:pPr>
    </w:p>
    <w:p w14:paraId="67856D93">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 xml:space="preserve">报价人：  </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p>
    <w:p w14:paraId="4E48C9FD">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报价人法定代表人或其委托代理人：</w:t>
      </w:r>
      <w:r>
        <w:rPr>
          <w:rFonts w:hint="eastAsia" w:ascii="宋体" w:hAnsi="宋体" w:eastAsia="宋体" w:cs="宋体"/>
          <w:szCs w:val="21"/>
          <w:lang w:eastAsia="zh-CN"/>
        </w:rPr>
        <w:t>（</w:t>
      </w:r>
      <w:r>
        <w:rPr>
          <w:rFonts w:hint="eastAsia" w:ascii="宋体" w:hAnsi="宋体" w:eastAsia="宋体" w:cs="宋体"/>
          <w:szCs w:val="21"/>
        </w:rPr>
        <w:t>签字</w:t>
      </w:r>
      <w:r>
        <w:rPr>
          <w:rFonts w:hint="eastAsia" w:ascii="宋体" w:hAnsi="宋体" w:eastAsia="宋体" w:cs="宋体"/>
          <w:szCs w:val="21"/>
          <w:lang w:eastAsia="zh-CN"/>
        </w:rPr>
        <w:t>）</w:t>
      </w:r>
    </w:p>
    <w:p w14:paraId="101F8833">
      <w:pPr>
        <w:spacing w:line="360" w:lineRule="auto"/>
        <w:ind w:firstLine="420" w:firstLineChars="200"/>
        <w:rPr>
          <w:rFonts w:ascii="宋体" w:hAnsi="宋体" w:eastAsia="宋体" w:cs="宋体"/>
          <w:szCs w:val="21"/>
        </w:rPr>
      </w:pPr>
    </w:p>
    <w:p w14:paraId="321D79DC">
      <w:pPr>
        <w:spacing w:line="360" w:lineRule="auto"/>
        <w:jc w:val="right"/>
        <w:rPr>
          <w:rFonts w:ascii="宋体" w:hAnsi="宋体" w:eastAsia="宋体" w:cs="宋体"/>
          <w:szCs w:val="21"/>
        </w:rPr>
      </w:pPr>
      <w:r>
        <w:rPr>
          <w:rFonts w:hint="eastAsia" w:ascii="宋体" w:hAnsi="宋体" w:eastAsia="宋体" w:cs="宋体"/>
          <w:szCs w:val="21"/>
        </w:rPr>
        <w:t>年月日</w:t>
      </w:r>
    </w:p>
    <w:p w14:paraId="621B3569">
      <w:pPr>
        <w:spacing w:line="440" w:lineRule="exact"/>
        <w:jc w:val="center"/>
        <w:rPr>
          <w:rFonts w:ascii="宋体" w:hAnsi="宋体" w:eastAsia="宋体" w:cs="宋体"/>
          <w:b/>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54191A">
      <w:pPr>
        <w:spacing w:line="440" w:lineRule="exact"/>
        <w:jc w:val="center"/>
        <w:rPr>
          <w:rFonts w:hint="eastAsia" w:ascii="Times New Roman" w:hAnsi="Times New Roman" w:eastAsia="黑体" w:cs="Times New Roman"/>
          <w:sz w:val="28"/>
          <w:szCs w:val="28"/>
        </w:rPr>
      </w:pPr>
      <w:bookmarkStart w:id="142" w:name="_Toc24567_WPSOffice_Level1"/>
      <w:bookmarkStart w:id="143" w:name="_Toc15186_WPSOffice_Level1"/>
      <w:bookmarkStart w:id="144" w:name="_Toc32085_WPSOffice_Level1"/>
      <w:bookmarkStart w:id="145" w:name="_Toc24530_WPSOffice_Level1"/>
      <w:bookmarkStart w:id="146"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2"/>
      <w:bookmarkEnd w:id="143"/>
      <w:bookmarkEnd w:id="144"/>
      <w:bookmarkEnd w:id="145"/>
      <w:r>
        <w:rPr>
          <w:rFonts w:hint="eastAsia" w:ascii="Times New Roman" w:hAnsi="Times New Roman" w:eastAsia="黑体" w:cs="Times New Roman"/>
          <w:sz w:val="28"/>
          <w:szCs w:val="28"/>
        </w:rPr>
        <w:t>报价清单</w:t>
      </w:r>
      <w:bookmarkEnd w:id="146"/>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tbl>
      <w:tblPr>
        <w:tblStyle w:val="14"/>
        <w:tblpPr w:leftFromText="180" w:rightFromText="180" w:vertAnchor="text" w:horzAnchor="page" w:tblpXSpec="center" w:tblpY="459"/>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089"/>
        <w:gridCol w:w="1578"/>
        <w:gridCol w:w="1002"/>
        <w:gridCol w:w="990"/>
        <w:gridCol w:w="1063"/>
        <w:gridCol w:w="2321"/>
      </w:tblGrid>
      <w:tr w14:paraId="678D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78" w:type="pct"/>
            <w:vAlign w:val="center"/>
          </w:tcPr>
          <w:p w14:paraId="66C6677B">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9" w:type="pct"/>
            <w:vAlign w:val="center"/>
          </w:tcPr>
          <w:p w14:paraId="4B540FA5">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64EAE414">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57CE2916">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4A9ADE53">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3" w:type="pct"/>
            <w:vAlign w:val="center"/>
          </w:tcPr>
          <w:p w14:paraId="27D0F3F1">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2" w:type="pct"/>
            <w:vAlign w:val="center"/>
          </w:tcPr>
          <w:p w14:paraId="2896C988">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2290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78" w:type="pct"/>
            <w:vAlign w:val="center"/>
          </w:tcPr>
          <w:p w14:paraId="3AE20457">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9" w:type="pct"/>
            <w:vAlign w:val="center"/>
          </w:tcPr>
          <w:p w14:paraId="07FBA80E">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1BB7A6DC">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174382FA">
            <w:pPr>
              <w:jc w:val="center"/>
              <w:rPr>
                <w:rFonts w:hint="eastAsia" w:ascii="宋体" w:hAnsi="宋体" w:eastAsia="宋体" w:cs="宋体"/>
                <w:sz w:val="21"/>
                <w:szCs w:val="21"/>
              </w:rPr>
            </w:pPr>
          </w:p>
        </w:tc>
        <w:tc>
          <w:tcPr>
            <w:tcW w:w="581" w:type="pct"/>
            <w:vAlign w:val="center"/>
          </w:tcPr>
          <w:p w14:paraId="2B97293D">
            <w:pPr>
              <w:jc w:val="center"/>
              <w:rPr>
                <w:rFonts w:hint="eastAsia" w:ascii="宋体" w:hAnsi="宋体" w:eastAsia="宋体" w:cs="宋体"/>
                <w:sz w:val="21"/>
                <w:szCs w:val="21"/>
              </w:rPr>
            </w:pPr>
          </w:p>
        </w:tc>
        <w:tc>
          <w:tcPr>
            <w:tcW w:w="623" w:type="pct"/>
            <w:vAlign w:val="center"/>
          </w:tcPr>
          <w:p w14:paraId="5BF167B1">
            <w:pPr>
              <w:jc w:val="center"/>
              <w:rPr>
                <w:rFonts w:hint="eastAsia" w:ascii="宋体" w:hAnsi="宋体" w:eastAsia="宋体" w:cs="宋体"/>
                <w:sz w:val="21"/>
                <w:szCs w:val="21"/>
              </w:rPr>
            </w:pPr>
          </w:p>
        </w:tc>
        <w:tc>
          <w:tcPr>
            <w:tcW w:w="1362" w:type="pct"/>
            <w:vAlign w:val="center"/>
          </w:tcPr>
          <w:p w14:paraId="03E63DA7">
            <w:pPr>
              <w:jc w:val="center"/>
              <w:rPr>
                <w:rFonts w:hint="eastAsia" w:ascii="宋体" w:hAnsi="宋体" w:eastAsia="宋体" w:cs="宋体"/>
                <w:sz w:val="21"/>
                <w:szCs w:val="21"/>
              </w:rPr>
            </w:pPr>
          </w:p>
        </w:tc>
      </w:tr>
      <w:tr w14:paraId="404A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78" w:type="pct"/>
            <w:vAlign w:val="center"/>
          </w:tcPr>
          <w:p w14:paraId="5419FD3D">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9" w:type="pct"/>
            <w:vAlign w:val="center"/>
          </w:tcPr>
          <w:p w14:paraId="1FC2E3B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749B0A6F">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546DA36">
            <w:pPr>
              <w:jc w:val="center"/>
              <w:rPr>
                <w:rFonts w:hint="eastAsia" w:ascii="宋体" w:hAnsi="宋体" w:eastAsia="宋体" w:cs="宋体"/>
                <w:sz w:val="21"/>
                <w:szCs w:val="21"/>
              </w:rPr>
            </w:pPr>
          </w:p>
        </w:tc>
        <w:tc>
          <w:tcPr>
            <w:tcW w:w="581" w:type="pct"/>
            <w:vAlign w:val="center"/>
          </w:tcPr>
          <w:p w14:paraId="65646A40">
            <w:pPr>
              <w:jc w:val="center"/>
              <w:rPr>
                <w:rFonts w:hint="eastAsia" w:ascii="宋体" w:hAnsi="宋体" w:eastAsia="宋体" w:cs="宋体"/>
                <w:sz w:val="21"/>
                <w:szCs w:val="21"/>
              </w:rPr>
            </w:pPr>
          </w:p>
        </w:tc>
        <w:tc>
          <w:tcPr>
            <w:tcW w:w="623" w:type="pct"/>
            <w:vAlign w:val="center"/>
          </w:tcPr>
          <w:p w14:paraId="05B4E6AF">
            <w:pPr>
              <w:jc w:val="center"/>
              <w:rPr>
                <w:rFonts w:hint="eastAsia" w:ascii="宋体" w:hAnsi="宋体" w:eastAsia="宋体" w:cs="宋体"/>
                <w:sz w:val="21"/>
                <w:szCs w:val="21"/>
              </w:rPr>
            </w:pPr>
          </w:p>
        </w:tc>
        <w:tc>
          <w:tcPr>
            <w:tcW w:w="1362" w:type="pct"/>
            <w:vAlign w:val="center"/>
          </w:tcPr>
          <w:p w14:paraId="3C3AC5EC">
            <w:pPr>
              <w:jc w:val="center"/>
              <w:rPr>
                <w:rFonts w:hint="eastAsia" w:ascii="宋体" w:hAnsi="宋体" w:eastAsia="宋体" w:cs="宋体"/>
                <w:sz w:val="21"/>
                <w:szCs w:val="21"/>
              </w:rPr>
            </w:pPr>
          </w:p>
        </w:tc>
      </w:tr>
      <w:tr w14:paraId="320B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17" w:type="pct"/>
            <w:gridSpan w:val="2"/>
            <w:vAlign w:val="center"/>
          </w:tcPr>
          <w:p w14:paraId="4972B365">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105CF31C">
            <w:pPr>
              <w:rPr>
                <w:rFonts w:hint="eastAsia" w:ascii="宋体" w:hAnsi="宋体" w:eastAsia="宋体" w:cs="宋体"/>
                <w:sz w:val="21"/>
                <w:szCs w:val="21"/>
              </w:rPr>
            </w:pPr>
            <w:r>
              <w:rPr>
                <w:rFonts w:hint="eastAsia" w:ascii="宋体" w:hAnsi="宋体" w:eastAsia="宋体" w:cs="宋体"/>
                <w:sz w:val="21"/>
                <w:szCs w:val="21"/>
              </w:rPr>
              <w:t>大写金额：</w:t>
            </w:r>
          </w:p>
        </w:tc>
        <w:tc>
          <w:tcPr>
            <w:tcW w:w="1362" w:type="pct"/>
            <w:vAlign w:val="center"/>
          </w:tcPr>
          <w:p w14:paraId="45A41602">
            <w:pPr>
              <w:rPr>
                <w:rFonts w:hint="eastAsia" w:ascii="宋体" w:hAnsi="宋体" w:eastAsia="宋体" w:cs="宋体"/>
                <w:sz w:val="21"/>
                <w:szCs w:val="21"/>
              </w:rPr>
            </w:pPr>
            <w:r>
              <w:rPr>
                <w:rFonts w:hint="eastAsia" w:ascii="宋体" w:hAnsi="宋体" w:eastAsia="宋体" w:cs="宋体"/>
                <w:sz w:val="21"/>
                <w:szCs w:val="21"/>
              </w:rPr>
              <w:t>小写：</w:t>
            </w:r>
          </w:p>
        </w:tc>
      </w:tr>
    </w:tbl>
    <w:p w14:paraId="23A415FD">
      <w:pPr>
        <w:rPr>
          <w:rFonts w:ascii="仿宋" w:hAnsi="仿宋" w:eastAsia="仿宋"/>
          <w:sz w:val="30"/>
          <w:szCs w:val="30"/>
        </w:rPr>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除非合同另有规定，清单中综合单价和总价应</w:t>
      </w:r>
      <w:r>
        <w:rPr>
          <w:rFonts w:hint="eastAsia" w:ascii="宋体" w:hAnsi="宋体" w:eastAsia="宋体" w:cs="宋体"/>
          <w:sz w:val="24"/>
          <w:szCs w:val="24"/>
          <w:lang w:eastAsia="zh-CN"/>
        </w:rPr>
        <w:t>包括</w:t>
      </w:r>
      <w:r>
        <w:rPr>
          <w:rFonts w:hint="eastAsia" w:ascii="宋体" w:hAnsi="宋体" w:eastAsia="宋体" w:cs="宋体"/>
          <w:sz w:val="24"/>
          <w:szCs w:val="24"/>
        </w:rPr>
        <w:t>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kern w:val="0"/>
          <w:sz w:val="24"/>
          <w:szCs w:val="24"/>
          <w:lang w:eastAsia="zh-CN"/>
        </w:rPr>
        <w:t>等</w:t>
      </w:r>
      <w:r>
        <w:rPr>
          <w:rFonts w:hint="eastAsia" w:ascii="宋体" w:hAnsi="宋体" w:eastAsia="宋体" w:cs="宋体"/>
          <w:sz w:val="24"/>
          <w:szCs w:val="24"/>
        </w:rPr>
        <w:t>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对于符合要求的报价文件，在签订合同协议书前，如发现报价单中有计算方面的算术差错，按采购文件规定修正。</w:t>
      </w:r>
    </w:p>
    <w:p w14:paraId="35031F24">
      <w:pPr>
        <w:jc w:val="right"/>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14:paraId="71179ED8">
      <w:pPr>
        <w:jc w:val="righ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62D890D1">
      <w:pPr>
        <w:spacing w:line="440" w:lineRule="exact"/>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47" w:name="_Toc31445_WPSOffice_Level1"/>
      <w:bookmarkStart w:id="148" w:name="_Toc10436_WPSOffice_Level1"/>
      <w:bookmarkStart w:id="149" w:name="_Toc23545_WPSOffice_Level1"/>
      <w:bookmarkStart w:id="150" w:name="_Toc7738_WPSOffice_Level1"/>
      <w:bookmarkStart w:id="151" w:name="_Toc22815_WPSOffice_Level1"/>
    </w:p>
    <w:p w14:paraId="74F43663">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52" w:name="_Toc2807_WPSOffice_Level2"/>
      <w:bookmarkStart w:id="153" w:name="_Toc27600_WPSOffice_Level2"/>
      <w:r>
        <w:rPr>
          <w:rFonts w:ascii="Times New Roman" w:hAnsi="Times New Roman" w:eastAsia="黑体" w:cs="Times New Roman"/>
          <w:sz w:val="28"/>
          <w:szCs w:val="28"/>
        </w:rPr>
        <w:t>供应商基本情况</w:t>
      </w:r>
      <w:bookmarkEnd w:id="147"/>
      <w:bookmarkEnd w:id="148"/>
      <w:bookmarkEnd w:id="149"/>
      <w:bookmarkEnd w:id="150"/>
      <w:bookmarkEnd w:id="151"/>
      <w:bookmarkEnd w:id="152"/>
      <w:bookmarkEnd w:id="153"/>
    </w:p>
    <w:p w14:paraId="3C6D2870">
      <w:pPr>
        <w:topLinePunct/>
        <w:spacing w:line="440" w:lineRule="exact"/>
        <w:jc w:val="center"/>
        <w:rPr>
          <w:rFonts w:ascii="Times New Roman" w:hAnsi="Times New Roman" w:cs="Times New Roman"/>
          <w:sz w:val="23"/>
          <w:szCs w:val="23"/>
        </w:rPr>
      </w:pPr>
    </w:p>
    <w:tbl>
      <w:tblPr>
        <w:tblStyle w:val="14"/>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1"/>
        <w:gridCol w:w="985"/>
        <w:gridCol w:w="1972"/>
        <w:gridCol w:w="1164"/>
        <w:gridCol w:w="2657"/>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558"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558"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D82F727">
      <w:pPr>
        <w:pStyle w:val="7"/>
        <w:spacing w:line="240" w:lineRule="atLeast"/>
        <w:ind w:left="560" w:leftChars="0" w:right="-512" w:rightChars="-244" w:hanging="560" w:hangingChars="200"/>
        <w:jc w:val="center"/>
        <w:rPr>
          <w:rFonts w:ascii="Times New Roman" w:hAnsi="Times New Roman" w:cs="Times New Roman"/>
          <w:sz w:val="28"/>
          <w:szCs w:val="28"/>
        </w:rPr>
      </w:pPr>
      <w:bookmarkStart w:id="154" w:name="_Toc3772_WPSOffice_Level1"/>
      <w:bookmarkStart w:id="155" w:name="_Toc5072_WPSOffice_Level1"/>
      <w:bookmarkStart w:id="156" w:name="_Toc1452_WPSOffice_Level1"/>
      <w:bookmarkStart w:id="157" w:name="_Toc18547_WPSOffice_Level1"/>
      <w:bookmarkStart w:id="158" w:name="_Toc19004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54"/>
      <w:bookmarkEnd w:id="155"/>
      <w:bookmarkEnd w:id="156"/>
      <w:bookmarkEnd w:id="157"/>
      <w:bookmarkEnd w:id="158"/>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eastAsia="zh-CN"/>
        </w:rPr>
        <w:t>2.</w:t>
      </w:r>
      <w:r>
        <w:rPr>
          <w:rFonts w:hint="eastAsia" w:ascii="Times New Roman" w:hAnsi="Times New Roman" w:cs="Times New Roman"/>
          <w:sz w:val="24"/>
        </w:rPr>
        <w:t>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5"/>
        <w:rPr>
          <w:rFonts w:ascii="Times New Roman" w:hAnsi="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1660E3B">
      <w:pPr>
        <w:tabs>
          <w:tab w:val="left" w:pos="3060"/>
        </w:tabs>
        <w:topLinePunct/>
        <w:spacing w:line="440" w:lineRule="exact"/>
        <w:jc w:val="center"/>
        <w:rPr>
          <w:rFonts w:ascii="Times New Roman" w:hAnsi="Times New Roman" w:eastAsia="黑体" w:cs="Times New Roman"/>
          <w:sz w:val="28"/>
          <w:szCs w:val="28"/>
        </w:rPr>
      </w:pPr>
      <w:bookmarkStart w:id="159" w:name="_Toc5403_WPSOffice_Level1"/>
      <w:bookmarkStart w:id="160" w:name="_Toc3893_WPSOffice_Level1"/>
      <w:bookmarkStart w:id="161" w:name="_Toc9267_WPSOffice_Level1"/>
      <w:bookmarkStart w:id="162" w:name="_Toc30712_WPSOffice_Level1"/>
      <w:bookmarkStart w:id="163" w:name="_Toc12019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59"/>
      <w:bookmarkEnd w:id="160"/>
      <w:bookmarkEnd w:id="161"/>
      <w:bookmarkEnd w:id="162"/>
      <w:bookmarkEnd w:id="163"/>
    </w:p>
    <w:p w14:paraId="426148BD">
      <w:pPr>
        <w:topLinePunct/>
        <w:spacing w:line="440" w:lineRule="exact"/>
        <w:rPr>
          <w:rFonts w:ascii="Times New Roman" w:hAnsi="Times New Roman" w:cs="Times New Roman"/>
          <w:bCs/>
          <w:sz w:val="23"/>
          <w:szCs w:val="23"/>
        </w:rPr>
      </w:pP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5"/>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5"/>
        <w:jc w:val="right"/>
        <w:rPr>
          <w:u w:val="single"/>
        </w:rPr>
      </w:pPr>
      <w:r>
        <w:rPr>
          <w:rFonts w:ascii="Times New Roman" w:hAnsi="Times New Roman" w:cs="Times New Roman"/>
          <w:sz w:val="24"/>
        </w:rPr>
        <w:t>年月日</w:t>
      </w:r>
    </w:p>
    <w:p w14:paraId="728D4E5A">
      <w:pPr>
        <w:pStyle w:val="5"/>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977D09">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技术性能（质量）指标描述</w:t>
      </w:r>
    </w:p>
    <w:tbl>
      <w:tblPr>
        <w:tblStyle w:val="14"/>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4656" w:type="dxa"/>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980" w:type="dxa"/>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1140" w:type="dxa"/>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ascii="宋体" w:hAnsi="宋体"/>
                <w:szCs w:val="21"/>
              </w:rPr>
            </w:pPr>
          </w:p>
        </w:tc>
        <w:tc>
          <w:tcPr>
            <w:tcW w:w="4656" w:type="dxa"/>
            <w:tcBorders>
              <w:tl2br w:val="nil"/>
              <w:tr2bl w:val="nil"/>
            </w:tcBorders>
          </w:tcPr>
          <w:p w14:paraId="55D4E8E8">
            <w:pPr>
              <w:adjustRightInd w:val="0"/>
              <w:snapToGrid w:val="0"/>
              <w:jc w:val="left"/>
              <w:rPr>
                <w:rFonts w:ascii="宋体" w:hAnsi="宋体"/>
                <w:szCs w:val="21"/>
              </w:rPr>
            </w:pPr>
          </w:p>
        </w:tc>
        <w:tc>
          <w:tcPr>
            <w:tcW w:w="1980" w:type="dxa"/>
            <w:tcBorders>
              <w:tl2br w:val="nil"/>
              <w:tr2bl w:val="nil"/>
            </w:tcBorders>
          </w:tcPr>
          <w:p w14:paraId="33B9D396">
            <w:pPr>
              <w:adjustRightInd w:val="0"/>
              <w:snapToGrid w:val="0"/>
              <w:jc w:val="left"/>
              <w:rPr>
                <w:rFonts w:ascii="宋体" w:hAnsi="宋体"/>
                <w:szCs w:val="21"/>
              </w:rPr>
            </w:pPr>
          </w:p>
        </w:tc>
        <w:tc>
          <w:tcPr>
            <w:tcW w:w="1140" w:type="dxa"/>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ascii="宋体" w:hAnsi="宋体"/>
                <w:szCs w:val="21"/>
              </w:rPr>
            </w:pPr>
          </w:p>
        </w:tc>
        <w:tc>
          <w:tcPr>
            <w:tcW w:w="4656" w:type="dxa"/>
            <w:tcBorders>
              <w:tl2br w:val="nil"/>
              <w:tr2bl w:val="nil"/>
            </w:tcBorders>
          </w:tcPr>
          <w:p w14:paraId="063C51F4">
            <w:pPr>
              <w:adjustRightInd w:val="0"/>
              <w:snapToGrid w:val="0"/>
              <w:jc w:val="left"/>
              <w:rPr>
                <w:rFonts w:ascii="宋体" w:hAnsi="宋体"/>
                <w:szCs w:val="21"/>
              </w:rPr>
            </w:pPr>
          </w:p>
        </w:tc>
        <w:tc>
          <w:tcPr>
            <w:tcW w:w="1980" w:type="dxa"/>
            <w:tcBorders>
              <w:tl2br w:val="nil"/>
              <w:tr2bl w:val="nil"/>
            </w:tcBorders>
          </w:tcPr>
          <w:p w14:paraId="14248CF0">
            <w:pPr>
              <w:adjustRightInd w:val="0"/>
              <w:snapToGrid w:val="0"/>
              <w:jc w:val="left"/>
              <w:rPr>
                <w:rFonts w:ascii="宋体" w:hAnsi="宋体"/>
                <w:szCs w:val="21"/>
              </w:rPr>
            </w:pPr>
          </w:p>
        </w:tc>
        <w:tc>
          <w:tcPr>
            <w:tcW w:w="1140" w:type="dxa"/>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ascii="宋体" w:hAnsi="宋体"/>
                <w:szCs w:val="21"/>
              </w:rPr>
            </w:pPr>
          </w:p>
        </w:tc>
        <w:tc>
          <w:tcPr>
            <w:tcW w:w="4656" w:type="dxa"/>
            <w:tcBorders>
              <w:tl2br w:val="nil"/>
              <w:tr2bl w:val="nil"/>
            </w:tcBorders>
          </w:tcPr>
          <w:p w14:paraId="0FB6A829">
            <w:pPr>
              <w:adjustRightInd w:val="0"/>
              <w:snapToGrid w:val="0"/>
              <w:jc w:val="left"/>
              <w:rPr>
                <w:rFonts w:ascii="宋体" w:hAnsi="宋体"/>
                <w:szCs w:val="21"/>
              </w:rPr>
            </w:pPr>
          </w:p>
        </w:tc>
        <w:tc>
          <w:tcPr>
            <w:tcW w:w="1980" w:type="dxa"/>
            <w:tcBorders>
              <w:tl2br w:val="nil"/>
              <w:tr2bl w:val="nil"/>
            </w:tcBorders>
          </w:tcPr>
          <w:p w14:paraId="27A63E6B">
            <w:pPr>
              <w:adjustRightInd w:val="0"/>
              <w:snapToGrid w:val="0"/>
              <w:jc w:val="left"/>
              <w:rPr>
                <w:rFonts w:ascii="宋体" w:hAnsi="宋体"/>
                <w:szCs w:val="21"/>
              </w:rPr>
            </w:pPr>
          </w:p>
        </w:tc>
        <w:tc>
          <w:tcPr>
            <w:tcW w:w="1140" w:type="dxa"/>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ascii="宋体" w:hAnsi="宋体"/>
                <w:szCs w:val="21"/>
              </w:rPr>
            </w:pPr>
          </w:p>
        </w:tc>
        <w:tc>
          <w:tcPr>
            <w:tcW w:w="4656" w:type="dxa"/>
            <w:tcBorders>
              <w:tl2br w:val="nil"/>
              <w:tr2bl w:val="nil"/>
            </w:tcBorders>
          </w:tcPr>
          <w:p w14:paraId="189A268D">
            <w:pPr>
              <w:adjustRightInd w:val="0"/>
              <w:snapToGrid w:val="0"/>
              <w:jc w:val="left"/>
              <w:rPr>
                <w:rFonts w:ascii="宋体" w:hAnsi="宋体" w:eastAsia="宋体"/>
                <w:szCs w:val="21"/>
              </w:rPr>
            </w:pPr>
          </w:p>
        </w:tc>
        <w:tc>
          <w:tcPr>
            <w:tcW w:w="1980" w:type="dxa"/>
            <w:tcBorders>
              <w:tl2br w:val="nil"/>
              <w:tr2bl w:val="nil"/>
            </w:tcBorders>
          </w:tcPr>
          <w:p w14:paraId="5D6B4F7E">
            <w:pPr>
              <w:adjustRightInd w:val="0"/>
              <w:snapToGrid w:val="0"/>
              <w:jc w:val="left"/>
              <w:rPr>
                <w:rFonts w:ascii="宋体" w:hAnsi="宋体"/>
                <w:szCs w:val="21"/>
              </w:rPr>
            </w:pPr>
          </w:p>
        </w:tc>
        <w:tc>
          <w:tcPr>
            <w:tcW w:w="1140" w:type="dxa"/>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ascii="宋体" w:hAnsi="宋体"/>
                <w:szCs w:val="21"/>
              </w:rPr>
            </w:pPr>
          </w:p>
        </w:tc>
        <w:tc>
          <w:tcPr>
            <w:tcW w:w="4656" w:type="dxa"/>
            <w:tcBorders>
              <w:tl2br w:val="nil"/>
              <w:tr2bl w:val="nil"/>
            </w:tcBorders>
          </w:tcPr>
          <w:p w14:paraId="58C46E25">
            <w:pPr>
              <w:adjustRightInd w:val="0"/>
              <w:snapToGrid w:val="0"/>
              <w:jc w:val="left"/>
              <w:rPr>
                <w:rFonts w:ascii="宋体" w:hAnsi="宋体"/>
                <w:szCs w:val="21"/>
              </w:rPr>
            </w:pPr>
          </w:p>
        </w:tc>
        <w:tc>
          <w:tcPr>
            <w:tcW w:w="1980" w:type="dxa"/>
            <w:tcBorders>
              <w:tl2br w:val="nil"/>
              <w:tr2bl w:val="nil"/>
            </w:tcBorders>
          </w:tcPr>
          <w:p w14:paraId="41B1CA45">
            <w:pPr>
              <w:adjustRightInd w:val="0"/>
              <w:snapToGrid w:val="0"/>
              <w:jc w:val="left"/>
              <w:rPr>
                <w:rFonts w:ascii="宋体" w:hAnsi="宋体"/>
                <w:szCs w:val="21"/>
              </w:rPr>
            </w:pPr>
          </w:p>
        </w:tc>
        <w:tc>
          <w:tcPr>
            <w:tcW w:w="1140" w:type="dxa"/>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ascii="宋体" w:hAnsi="宋体"/>
                <w:szCs w:val="21"/>
              </w:rPr>
            </w:pPr>
          </w:p>
        </w:tc>
        <w:tc>
          <w:tcPr>
            <w:tcW w:w="4656" w:type="dxa"/>
            <w:tcBorders>
              <w:tl2br w:val="nil"/>
              <w:tr2bl w:val="nil"/>
            </w:tcBorders>
          </w:tcPr>
          <w:p w14:paraId="326DD70C">
            <w:pPr>
              <w:adjustRightInd w:val="0"/>
              <w:snapToGrid w:val="0"/>
              <w:jc w:val="left"/>
              <w:rPr>
                <w:rFonts w:ascii="宋体" w:hAnsi="宋体"/>
                <w:szCs w:val="21"/>
              </w:rPr>
            </w:pPr>
          </w:p>
        </w:tc>
        <w:tc>
          <w:tcPr>
            <w:tcW w:w="1980" w:type="dxa"/>
            <w:tcBorders>
              <w:tl2br w:val="nil"/>
              <w:tr2bl w:val="nil"/>
            </w:tcBorders>
          </w:tcPr>
          <w:p w14:paraId="380B476B">
            <w:pPr>
              <w:adjustRightInd w:val="0"/>
              <w:snapToGrid w:val="0"/>
              <w:jc w:val="left"/>
              <w:rPr>
                <w:rFonts w:ascii="宋体" w:hAnsi="宋体"/>
                <w:szCs w:val="21"/>
              </w:rPr>
            </w:pPr>
          </w:p>
        </w:tc>
        <w:tc>
          <w:tcPr>
            <w:tcW w:w="1140" w:type="dxa"/>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ascii="宋体" w:hAnsi="宋体"/>
                <w:szCs w:val="21"/>
              </w:rPr>
            </w:pPr>
          </w:p>
        </w:tc>
        <w:tc>
          <w:tcPr>
            <w:tcW w:w="4656" w:type="dxa"/>
            <w:tcBorders>
              <w:tl2br w:val="nil"/>
              <w:tr2bl w:val="nil"/>
            </w:tcBorders>
          </w:tcPr>
          <w:p w14:paraId="0A779D46">
            <w:pPr>
              <w:adjustRightInd w:val="0"/>
              <w:snapToGrid w:val="0"/>
              <w:jc w:val="left"/>
              <w:rPr>
                <w:rFonts w:ascii="宋体" w:hAnsi="宋体"/>
                <w:szCs w:val="21"/>
              </w:rPr>
            </w:pPr>
          </w:p>
        </w:tc>
        <w:tc>
          <w:tcPr>
            <w:tcW w:w="1980" w:type="dxa"/>
            <w:tcBorders>
              <w:tl2br w:val="nil"/>
              <w:tr2bl w:val="nil"/>
            </w:tcBorders>
          </w:tcPr>
          <w:p w14:paraId="4392D49B">
            <w:pPr>
              <w:adjustRightInd w:val="0"/>
              <w:snapToGrid w:val="0"/>
              <w:jc w:val="left"/>
              <w:rPr>
                <w:rFonts w:ascii="宋体" w:hAnsi="宋体"/>
                <w:szCs w:val="21"/>
              </w:rPr>
            </w:pPr>
          </w:p>
        </w:tc>
        <w:tc>
          <w:tcPr>
            <w:tcW w:w="1140" w:type="dxa"/>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ascii="宋体" w:hAnsi="宋体"/>
                <w:szCs w:val="21"/>
              </w:rPr>
            </w:pPr>
          </w:p>
        </w:tc>
        <w:tc>
          <w:tcPr>
            <w:tcW w:w="4656" w:type="dxa"/>
            <w:tcBorders>
              <w:tl2br w:val="nil"/>
              <w:tr2bl w:val="nil"/>
            </w:tcBorders>
          </w:tcPr>
          <w:p w14:paraId="6C21AE59">
            <w:pPr>
              <w:adjustRightInd w:val="0"/>
              <w:snapToGrid w:val="0"/>
              <w:jc w:val="left"/>
              <w:rPr>
                <w:rFonts w:ascii="宋体" w:hAnsi="宋体"/>
                <w:szCs w:val="21"/>
              </w:rPr>
            </w:pPr>
          </w:p>
        </w:tc>
        <w:tc>
          <w:tcPr>
            <w:tcW w:w="1980" w:type="dxa"/>
            <w:tcBorders>
              <w:tl2br w:val="nil"/>
              <w:tr2bl w:val="nil"/>
            </w:tcBorders>
          </w:tcPr>
          <w:p w14:paraId="5451C7EA">
            <w:pPr>
              <w:adjustRightInd w:val="0"/>
              <w:snapToGrid w:val="0"/>
              <w:jc w:val="left"/>
              <w:rPr>
                <w:rFonts w:ascii="宋体" w:hAnsi="宋体"/>
                <w:szCs w:val="21"/>
              </w:rPr>
            </w:pPr>
          </w:p>
        </w:tc>
        <w:tc>
          <w:tcPr>
            <w:tcW w:w="1140" w:type="dxa"/>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ascii="宋体" w:hAnsi="宋体"/>
                <w:szCs w:val="21"/>
              </w:rPr>
            </w:pPr>
          </w:p>
        </w:tc>
        <w:tc>
          <w:tcPr>
            <w:tcW w:w="4656" w:type="dxa"/>
            <w:tcBorders>
              <w:tl2br w:val="nil"/>
              <w:tr2bl w:val="nil"/>
            </w:tcBorders>
          </w:tcPr>
          <w:p w14:paraId="72BE6BB4">
            <w:pPr>
              <w:adjustRightInd w:val="0"/>
              <w:snapToGrid w:val="0"/>
              <w:jc w:val="left"/>
              <w:rPr>
                <w:rFonts w:ascii="宋体" w:hAnsi="宋体"/>
                <w:szCs w:val="21"/>
              </w:rPr>
            </w:pPr>
          </w:p>
        </w:tc>
        <w:tc>
          <w:tcPr>
            <w:tcW w:w="1980" w:type="dxa"/>
            <w:tcBorders>
              <w:tl2br w:val="nil"/>
              <w:tr2bl w:val="nil"/>
            </w:tcBorders>
          </w:tcPr>
          <w:p w14:paraId="16E08D1D">
            <w:pPr>
              <w:adjustRightInd w:val="0"/>
              <w:snapToGrid w:val="0"/>
              <w:jc w:val="left"/>
              <w:rPr>
                <w:rFonts w:ascii="宋体" w:hAnsi="宋体"/>
                <w:szCs w:val="21"/>
              </w:rPr>
            </w:pPr>
          </w:p>
        </w:tc>
        <w:tc>
          <w:tcPr>
            <w:tcW w:w="1140" w:type="dxa"/>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ascii="宋体" w:hAnsi="宋体"/>
                <w:szCs w:val="21"/>
              </w:rPr>
            </w:pPr>
          </w:p>
        </w:tc>
        <w:tc>
          <w:tcPr>
            <w:tcW w:w="4656" w:type="dxa"/>
            <w:tcBorders>
              <w:tl2br w:val="nil"/>
              <w:tr2bl w:val="nil"/>
            </w:tcBorders>
          </w:tcPr>
          <w:p w14:paraId="0A713651">
            <w:pPr>
              <w:adjustRightInd w:val="0"/>
              <w:snapToGrid w:val="0"/>
              <w:jc w:val="left"/>
              <w:rPr>
                <w:rFonts w:ascii="宋体" w:hAnsi="宋体"/>
                <w:szCs w:val="21"/>
              </w:rPr>
            </w:pPr>
          </w:p>
        </w:tc>
        <w:tc>
          <w:tcPr>
            <w:tcW w:w="1980" w:type="dxa"/>
            <w:tcBorders>
              <w:tl2br w:val="nil"/>
              <w:tr2bl w:val="nil"/>
            </w:tcBorders>
          </w:tcPr>
          <w:p w14:paraId="09BED7CC">
            <w:pPr>
              <w:adjustRightInd w:val="0"/>
              <w:snapToGrid w:val="0"/>
              <w:jc w:val="left"/>
              <w:rPr>
                <w:rFonts w:ascii="宋体" w:hAnsi="宋体"/>
                <w:szCs w:val="21"/>
              </w:rPr>
            </w:pPr>
          </w:p>
        </w:tc>
        <w:tc>
          <w:tcPr>
            <w:tcW w:w="1140" w:type="dxa"/>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ascii="宋体" w:hAnsi="宋体"/>
                <w:szCs w:val="21"/>
              </w:rPr>
            </w:pPr>
          </w:p>
        </w:tc>
        <w:tc>
          <w:tcPr>
            <w:tcW w:w="4656" w:type="dxa"/>
            <w:tcBorders>
              <w:tl2br w:val="nil"/>
              <w:tr2bl w:val="nil"/>
            </w:tcBorders>
          </w:tcPr>
          <w:p w14:paraId="4A28602A">
            <w:pPr>
              <w:adjustRightInd w:val="0"/>
              <w:snapToGrid w:val="0"/>
              <w:jc w:val="left"/>
              <w:rPr>
                <w:rFonts w:ascii="宋体" w:hAnsi="宋体" w:eastAsia="宋体"/>
                <w:szCs w:val="21"/>
              </w:rPr>
            </w:pPr>
          </w:p>
        </w:tc>
        <w:tc>
          <w:tcPr>
            <w:tcW w:w="1980" w:type="dxa"/>
            <w:tcBorders>
              <w:tl2br w:val="nil"/>
              <w:tr2bl w:val="nil"/>
            </w:tcBorders>
          </w:tcPr>
          <w:p w14:paraId="1F405636">
            <w:pPr>
              <w:adjustRightInd w:val="0"/>
              <w:snapToGrid w:val="0"/>
              <w:jc w:val="left"/>
              <w:rPr>
                <w:rFonts w:ascii="宋体" w:hAnsi="宋体"/>
                <w:szCs w:val="21"/>
              </w:rPr>
            </w:pPr>
          </w:p>
        </w:tc>
        <w:tc>
          <w:tcPr>
            <w:tcW w:w="1140" w:type="dxa"/>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ascii="宋体" w:hAnsi="宋体"/>
                <w:szCs w:val="21"/>
              </w:rPr>
            </w:pPr>
          </w:p>
        </w:tc>
        <w:tc>
          <w:tcPr>
            <w:tcW w:w="4656" w:type="dxa"/>
            <w:tcBorders>
              <w:tl2br w:val="nil"/>
              <w:tr2bl w:val="nil"/>
            </w:tcBorders>
          </w:tcPr>
          <w:p w14:paraId="339A440C">
            <w:pPr>
              <w:adjustRightInd w:val="0"/>
              <w:snapToGrid w:val="0"/>
              <w:jc w:val="left"/>
              <w:rPr>
                <w:rFonts w:ascii="宋体" w:hAnsi="宋体"/>
                <w:szCs w:val="21"/>
              </w:rPr>
            </w:pPr>
          </w:p>
        </w:tc>
        <w:tc>
          <w:tcPr>
            <w:tcW w:w="1980" w:type="dxa"/>
            <w:tcBorders>
              <w:tl2br w:val="nil"/>
              <w:tr2bl w:val="nil"/>
            </w:tcBorders>
          </w:tcPr>
          <w:p w14:paraId="73DEDBD2">
            <w:pPr>
              <w:adjustRightInd w:val="0"/>
              <w:snapToGrid w:val="0"/>
              <w:jc w:val="left"/>
              <w:rPr>
                <w:rFonts w:ascii="宋体" w:hAnsi="宋体"/>
                <w:szCs w:val="21"/>
              </w:rPr>
            </w:pPr>
          </w:p>
        </w:tc>
        <w:tc>
          <w:tcPr>
            <w:tcW w:w="1140" w:type="dxa"/>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ascii="宋体" w:hAnsi="宋体"/>
                <w:szCs w:val="21"/>
              </w:rPr>
            </w:pPr>
          </w:p>
        </w:tc>
        <w:tc>
          <w:tcPr>
            <w:tcW w:w="4656" w:type="dxa"/>
            <w:tcBorders>
              <w:tl2br w:val="nil"/>
              <w:tr2bl w:val="nil"/>
            </w:tcBorders>
          </w:tcPr>
          <w:p w14:paraId="10EE5B2E">
            <w:pPr>
              <w:adjustRightInd w:val="0"/>
              <w:snapToGrid w:val="0"/>
              <w:jc w:val="left"/>
              <w:rPr>
                <w:rFonts w:ascii="宋体" w:hAnsi="宋体"/>
                <w:szCs w:val="21"/>
              </w:rPr>
            </w:pPr>
          </w:p>
        </w:tc>
        <w:tc>
          <w:tcPr>
            <w:tcW w:w="1980" w:type="dxa"/>
            <w:tcBorders>
              <w:tl2br w:val="nil"/>
              <w:tr2bl w:val="nil"/>
            </w:tcBorders>
          </w:tcPr>
          <w:p w14:paraId="1341DD49">
            <w:pPr>
              <w:adjustRightInd w:val="0"/>
              <w:snapToGrid w:val="0"/>
              <w:jc w:val="left"/>
              <w:rPr>
                <w:rFonts w:ascii="宋体" w:hAnsi="宋体"/>
                <w:szCs w:val="21"/>
              </w:rPr>
            </w:pPr>
          </w:p>
        </w:tc>
        <w:tc>
          <w:tcPr>
            <w:tcW w:w="1140" w:type="dxa"/>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ascii="宋体" w:hAnsi="宋体"/>
                <w:szCs w:val="21"/>
              </w:rPr>
            </w:pPr>
          </w:p>
        </w:tc>
        <w:tc>
          <w:tcPr>
            <w:tcW w:w="4656" w:type="dxa"/>
            <w:tcBorders>
              <w:tl2br w:val="nil"/>
              <w:tr2bl w:val="nil"/>
            </w:tcBorders>
          </w:tcPr>
          <w:p w14:paraId="3659DBD9">
            <w:pPr>
              <w:adjustRightInd w:val="0"/>
              <w:snapToGrid w:val="0"/>
              <w:jc w:val="left"/>
              <w:rPr>
                <w:rFonts w:ascii="宋体" w:hAnsi="宋体"/>
                <w:szCs w:val="21"/>
              </w:rPr>
            </w:pPr>
          </w:p>
        </w:tc>
        <w:tc>
          <w:tcPr>
            <w:tcW w:w="1980" w:type="dxa"/>
            <w:tcBorders>
              <w:tl2br w:val="nil"/>
              <w:tr2bl w:val="nil"/>
            </w:tcBorders>
          </w:tcPr>
          <w:p w14:paraId="658186B0">
            <w:pPr>
              <w:adjustRightInd w:val="0"/>
              <w:snapToGrid w:val="0"/>
              <w:jc w:val="left"/>
              <w:rPr>
                <w:rFonts w:ascii="宋体" w:hAnsi="宋体"/>
                <w:szCs w:val="21"/>
              </w:rPr>
            </w:pPr>
          </w:p>
        </w:tc>
        <w:tc>
          <w:tcPr>
            <w:tcW w:w="1140" w:type="dxa"/>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ascii="宋体" w:hAnsi="宋体"/>
                <w:szCs w:val="21"/>
              </w:rPr>
            </w:pPr>
          </w:p>
        </w:tc>
        <w:tc>
          <w:tcPr>
            <w:tcW w:w="4656" w:type="dxa"/>
            <w:tcBorders>
              <w:tl2br w:val="nil"/>
              <w:tr2bl w:val="nil"/>
            </w:tcBorders>
          </w:tcPr>
          <w:p w14:paraId="28666E1A">
            <w:pPr>
              <w:adjustRightInd w:val="0"/>
              <w:snapToGrid w:val="0"/>
              <w:jc w:val="left"/>
              <w:rPr>
                <w:rFonts w:ascii="宋体" w:hAnsi="宋体"/>
                <w:szCs w:val="21"/>
              </w:rPr>
            </w:pPr>
          </w:p>
        </w:tc>
        <w:tc>
          <w:tcPr>
            <w:tcW w:w="1980" w:type="dxa"/>
            <w:tcBorders>
              <w:tl2br w:val="nil"/>
              <w:tr2bl w:val="nil"/>
            </w:tcBorders>
          </w:tcPr>
          <w:p w14:paraId="279AC0D7">
            <w:pPr>
              <w:adjustRightInd w:val="0"/>
              <w:snapToGrid w:val="0"/>
              <w:jc w:val="left"/>
              <w:rPr>
                <w:rFonts w:ascii="宋体" w:hAnsi="宋体"/>
                <w:szCs w:val="21"/>
              </w:rPr>
            </w:pPr>
          </w:p>
        </w:tc>
        <w:tc>
          <w:tcPr>
            <w:tcW w:w="1140" w:type="dxa"/>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ascii="宋体" w:hAnsi="宋体"/>
                <w:szCs w:val="21"/>
              </w:rPr>
            </w:pPr>
          </w:p>
        </w:tc>
        <w:tc>
          <w:tcPr>
            <w:tcW w:w="4656" w:type="dxa"/>
            <w:tcBorders>
              <w:tl2br w:val="nil"/>
              <w:tr2bl w:val="nil"/>
            </w:tcBorders>
          </w:tcPr>
          <w:p w14:paraId="7B668C56">
            <w:pPr>
              <w:adjustRightInd w:val="0"/>
              <w:snapToGrid w:val="0"/>
              <w:jc w:val="left"/>
              <w:rPr>
                <w:rFonts w:ascii="宋体" w:hAnsi="宋体"/>
                <w:szCs w:val="21"/>
              </w:rPr>
            </w:pPr>
          </w:p>
        </w:tc>
        <w:tc>
          <w:tcPr>
            <w:tcW w:w="1980" w:type="dxa"/>
            <w:tcBorders>
              <w:tl2br w:val="nil"/>
              <w:tr2bl w:val="nil"/>
            </w:tcBorders>
          </w:tcPr>
          <w:p w14:paraId="17DFCEFC">
            <w:pPr>
              <w:adjustRightInd w:val="0"/>
              <w:snapToGrid w:val="0"/>
              <w:jc w:val="left"/>
              <w:rPr>
                <w:rFonts w:ascii="宋体" w:hAnsi="宋体"/>
                <w:szCs w:val="21"/>
              </w:rPr>
            </w:pPr>
          </w:p>
        </w:tc>
        <w:tc>
          <w:tcPr>
            <w:tcW w:w="1140" w:type="dxa"/>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ascii="宋体" w:hAnsi="宋体"/>
                <w:szCs w:val="21"/>
              </w:rPr>
            </w:pPr>
          </w:p>
        </w:tc>
        <w:tc>
          <w:tcPr>
            <w:tcW w:w="4656" w:type="dxa"/>
            <w:tcBorders>
              <w:tl2br w:val="nil"/>
              <w:tr2bl w:val="nil"/>
            </w:tcBorders>
          </w:tcPr>
          <w:p w14:paraId="42C488E7">
            <w:pPr>
              <w:adjustRightInd w:val="0"/>
              <w:snapToGrid w:val="0"/>
              <w:jc w:val="left"/>
              <w:rPr>
                <w:rFonts w:ascii="宋体" w:hAnsi="宋体"/>
                <w:szCs w:val="21"/>
              </w:rPr>
            </w:pPr>
          </w:p>
        </w:tc>
        <w:tc>
          <w:tcPr>
            <w:tcW w:w="1980" w:type="dxa"/>
            <w:tcBorders>
              <w:tl2br w:val="nil"/>
              <w:tr2bl w:val="nil"/>
            </w:tcBorders>
          </w:tcPr>
          <w:p w14:paraId="754F4D9C">
            <w:pPr>
              <w:adjustRightInd w:val="0"/>
              <w:snapToGrid w:val="0"/>
              <w:jc w:val="left"/>
              <w:rPr>
                <w:rFonts w:ascii="宋体" w:hAnsi="宋体"/>
                <w:szCs w:val="21"/>
              </w:rPr>
            </w:pPr>
          </w:p>
        </w:tc>
        <w:tc>
          <w:tcPr>
            <w:tcW w:w="1140" w:type="dxa"/>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ascii="宋体" w:hAnsi="宋体"/>
                <w:szCs w:val="21"/>
              </w:rPr>
            </w:pPr>
          </w:p>
        </w:tc>
        <w:tc>
          <w:tcPr>
            <w:tcW w:w="4656" w:type="dxa"/>
            <w:tcBorders>
              <w:tl2br w:val="nil"/>
              <w:tr2bl w:val="nil"/>
            </w:tcBorders>
          </w:tcPr>
          <w:p w14:paraId="7D91A54D">
            <w:pPr>
              <w:adjustRightInd w:val="0"/>
              <w:snapToGrid w:val="0"/>
              <w:jc w:val="left"/>
              <w:rPr>
                <w:rFonts w:ascii="宋体" w:hAnsi="宋体"/>
                <w:szCs w:val="21"/>
              </w:rPr>
            </w:pPr>
          </w:p>
        </w:tc>
        <w:tc>
          <w:tcPr>
            <w:tcW w:w="1980" w:type="dxa"/>
            <w:tcBorders>
              <w:tl2br w:val="nil"/>
              <w:tr2bl w:val="nil"/>
            </w:tcBorders>
          </w:tcPr>
          <w:p w14:paraId="1A475AD6">
            <w:pPr>
              <w:adjustRightInd w:val="0"/>
              <w:snapToGrid w:val="0"/>
              <w:jc w:val="left"/>
              <w:rPr>
                <w:rFonts w:ascii="宋体" w:hAnsi="宋体"/>
                <w:szCs w:val="21"/>
              </w:rPr>
            </w:pPr>
          </w:p>
        </w:tc>
        <w:tc>
          <w:tcPr>
            <w:tcW w:w="1140" w:type="dxa"/>
            <w:tcBorders>
              <w:tl2br w:val="nil"/>
              <w:tr2bl w:val="nil"/>
            </w:tcBorders>
          </w:tcPr>
          <w:p w14:paraId="514B1C62">
            <w:pPr>
              <w:adjustRightInd w:val="0"/>
              <w:snapToGrid w:val="0"/>
              <w:jc w:val="left"/>
              <w:rPr>
                <w:rFonts w:ascii="宋体" w:hAnsi="宋体"/>
                <w:szCs w:val="21"/>
              </w:rPr>
            </w:pPr>
          </w:p>
        </w:tc>
      </w:tr>
    </w:tbl>
    <w:p w14:paraId="585334F0">
      <w:pPr>
        <w:pStyle w:val="5"/>
        <w:jc w:val="center"/>
        <w:rPr>
          <w:rFonts w:ascii="黑体" w:hAnsi="黑体" w:eastAsia="黑体" w:cs="黑体"/>
          <w:sz w:val="28"/>
          <w:szCs w:val="28"/>
        </w:rPr>
      </w:pPr>
    </w:p>
    <w:p w14:paraId="033AF21B">
      <w:pPr>
        <w:pStyle w:val="38"/>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BA0CB8F">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供货方案</w:t>
      </w: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2B807">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其他材料</w:t>
      </w: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5"/>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65" w:type="dxa"/>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1500" w:type="dxa"/>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675" w:type="dxa"/>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33" w:type="dxa"/>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1485" w:type="dxa"/>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1485" w:type="dxa"/>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1665" w:type="dxa"/>
            <w:vAlign w:val="center"/>
          </w:tcPr>
          <w:p w14:paraId="33D13898">
            <w:pPr>
              <w:jc w:val="center"/>
              <w:rPr>
                <w:rFonts w:ascii="宋体" w:hAnsi="宋体" w:eastAsia="宋体" w:cs="宋体"/>
                <w:b/>
                <w:bCs/>
                <w:color w:val="000000"/>
                <w:szCs w:val="21"/>
              </w:rPr>
            </w:pPr>
          </w:p>
        </w:tc>
        <w:tc>
          <w:tcPr>
            <w:tcW w:w="1500" w:type="dxa"/>
          </w:tcPr>
          <w:p w14:paraId="5405E26C">
            <w:pPr>
              <w:spacing w:line="400" w:lineRule="exact"/>
              <w:jc w:val="center"/>
              <w:rPr>
                <w:rFonts w:ascii="宋体" w:hAnsi="宋体" w:eastAsia="宋体" w:cs="宋体"/>
                <w:b/>
                <w:bCs/>
                <w:color w:val="000000"/>
                <w:szCs w:val="21"/>
              </w:rPr>
            </w:pPr>
          </w:p>
        </w:tc>
        <w:tc>
          <w:tcPr>
            <w:tcW w:w="675" w:type="dxa"/>
          </w:tcPr>
          <w:p w14:paraId="4EE068B9">
            <w:pPr>
              <w:spacing w:line="400" w:lineRule="exact"/>
              <w:jc w:val="center"/>
              <w:rPr>
                <w:rFonts w:ascii="宋体" w:hAnsi="宋体" w:eastAsia="宋体" w:cs="宋体"/>
                <w:b/>
                <w:bCs/>
                <w:color w:val="000000"/>
                <w:szCs w:val="21"/>
              </w:rPr>
            </w:pPr>
          </w:p>
        </w:tc>
        <w:tc>
          <w:tcPr>
            <w:tcW w:w="1433" w:type="dxa"/>
          </w:tcPr>
          <w:p w14:paraId="057B73B8">
            <w:pPr>
              <w:spacing w:line="400" w:lineRule="exact"/>
              <w:jc w:val="center"/>
              <w:rPr>
                <w:rFonts w:ascii="宋体" w:hAnsi="宋体" w:eastAsia="宋体" w:cs="宋体"/>
                <w:b/>
                <w:bCs/>
                <w:color w:val="000000"/>
                <w:szCs w:val="21"/>
              </w:rPr>
            </w:pPr>
          </w:p>
        </w:tc>
        <w:tc>
          <w:tcPr>
            <w:tcW w:w="1485" w:type="dxa"/>
          </w:tcPr>
          <w:p w14:paraId="7652B200">
            <w:pPr>
              <w:spacing w:line="400" w:lineRule="exact"/>
              <w:jc w:val="center"/>
              <w:rPr>
                <w:rFonts w:ascii="宋体" w:hAnsi="宋体" w:eastAsia="宋体" w:cs="宋体"/>
                <w:b/>
                <w:bCs/>
                <w:color w:val="000000"/>
                <w:szCs w:val="21"/>
              </w:rPr>
            </w:pPr>
          </w:p>
        </w:tc>
        <w:tc>
          <w:tcPr>
            <w:tcW w:w="1485" w:type="dxa"/>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1665" w:type="dxa"/>
            <w:vAlign w:val="center"/>
          </w:tcPr>
          <w:p w14:paraId="1D5802D3">
            <w:pPr>
              <w:jc w:val="center"/>
              <w:rPr>
                <w:rFonts w:ascii="宋体" w:hAnsi="宋体" w:eastAsia="宋体" w:cs="宋体"/>
                <w:b/>
                <w:bCs/>
                <w:color w:val="000000"/>
                <w:szCs w:val="21"/>
              </w:rPr>
            </w:pPr>
          </w:p>
        </w:tc>
        <w:tc>
          <w:tcPr>
            <w:tcW w:w="1500" w:type="dxa"/>
          </w:tcPr>
          <w:p w14:paraId="6FF5F97D">
            <w:pPr>
              <w:spacing w:line="400" w:lineRule="exact"/>
              <w:jc w:val="center"/>
              <w:rPr>
                <w:rFonts w:ascii="宋体" w:hAnsi="宋体" w:eastAsia="宋体" w:cs="宋体"/>
                <w:b/>
                <w:bCs/>
                <w:color w:val="000000"/>
                <w:szCs w:val="21"/>
              </w:rPr>
            </w:pPr>
          </w:p>
        </w:tc>
        <w:tc>
          <w:tcPr>
            <w:tcW w:w="675" w:type="dxa"/>
          </w:tcPr>
          <w:p w14:paraId="10E03FC8">
            <w:pPr>
              <w:spacing w:line="400" w:lineRule="exact"/>
              <w:jc w:val="center"/>
              <w:rPr>
                <w:rFonts w:ascii="宋体" w:hAnsi="宋体" w:eastAsia="宋体" w:cs="宋体"/>
                <w:b/>
                <w:bCs/>
                <w:color w:val="000000"/>
                <w:szCs w:val="21"/>
              </w:rPr>
            </w:pPr>
          </w:p>
        </w:tc>
        <w:tc>
          <w:tcPr>
            <w:tcW w:w="1433" w:type="dxa"/>
          </w:tcPr>
          <w:p w14:paraId="60E196E0">
            <w:pPr>
              <w:spacing w:line="400" w:lineRule="exact"/>
              <w:jc w:val="center"/>
              <w:rPr>
                <w:rFonts w:ascii="宋体" w:hAnsi="宋体" w:eastAsia="宋体" w:cs="宋体"/>
                <w:b/>
                <w:bCs/>
                <w:color w:val="000000"/>
                <w:szCs w:val="21"/>
              </w:rPr>
            </w:pPr>
          </w:p>
        </w:tc>
        <w:tc>
          <w:tcPr>
            <w:tcW w:w="1485" w:type="dxa"/>
          </w:tcPr>
          <w:p w14:paraId="78D5EA74">
            <w:pPr>
              <w:spacing w:line="400" w:lineRule="exact"/>
              <w:jc w:val="center"/>
              <w:rPr>
                <w:rFonts w:ascii="宋体" w:hAnsi="宋体" w:eastAsia="宋体" w:cs="宋体"/>
                <w:b/>
                <w:bCs/>
                <w:color w:val="000000"/>
                <w:szCs w:val="21"/>
              </w:rPr>
            </w:pPr>
          </w:p>
        </w:tc>
        <w:tc>
          <w:tcPr>
            <w:tcW w:w="1485" w:type="dxa"/>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1665" w:type="dxa"/>
            <w:vAlign w:val="center"/>
          </w:tcPr>
          <w:p w14:paraId="50AD1060">
            <w:pPr>
              <w:jc w:val="center"/>
              <w:rPr>
                <w:rFonts w:ascii="宋体" w:hAnsi="宋体" w:eastAsia="宋体" w:cs="宋体"/>
                <w:b/>
                <w:bCs/>
                <w:color w:val="000000"/>
                <w:szCs w:val="21"/>
              </w:rPr>
            </w:pPr>
          </w:p>
        </w:tc>
        <w:tc>
          <w:tcPr>
            <w:tcW w:w="1500" w:type="dxa"/>
          </w:tcPr>
          <w:p w14:paraId="7683A838">
            <w:pPr>
              <w:spacing w:line="400" w:lineRule="exact"/>
              <w:jc w:val="center"/>
              <w:rPr>
                <w:rFonts w:ascii="宋体" w:hAnsi="宋体" w:eastAsia="宋体" w:cs="宋体"/>
                <w:b/>
                <w:bCs/>
                <w:color w:val="000000"/>
                <w:szCs w:val="21"/>
              </w:rPr>
            </w:pPr>
          </w:p>
        </w:tc>
        <w:tc>
          <w:tcPr>
            <w:tcW w:w="675" w:type="dxa"/>
          </w:tcPr>
          <w:p w14:paraId="7D3902DD">
            <w:pPr>
              <w:spacing w:line="400" w:lineRule="exact"/>
              <w:jc w:val="center"/>
              <w:rPr>
                <w:rFonts w:ascii="宋体" w:hAnsi="宋体" w:eastAsia="宋体" w:cs="宋体"/>
                <w:b/>
                <w:bCs/>
                <w:color w:val="000000"/>
                <w:szCs w:val="21"/>
              </w:rPr>
            </w:pPr>
          </w:p>
        </w:tc>
        <w:tc>
          <w:tcPr>
            <w:tcW w:w="1433" w:type="dxa"/>
          </w:tcPr>
          <w:p w14:paraId="0B5170C7">
            <w:pPr>
              <w:spacing w:line="400" w:lineRule="exact"/>
              <w:jc w:val="center"/>
              <w:rPr>
                <w:rFonts w:ascii="宋体" w:hAnsi="宋体" w:eastAsia="宋体" w:cs="宋体"/>
                <w:b/>
                <w:bCs/>
                <w:color w:val="000000"/>
                <w:szCs w:val="21"/>
              </w:rPr>
            </w:pPr>
          </w:p>
        </w:tc>
        <w:tc>
          <w:tcPr>
            <w:tcW w:w="1485" w:type="dxa"/>
          </w:tcPr>
          <w:p w14:paraId="16E38B6D">
            <w:pPr>
              <w:spacing w:line="400" w:lineRule="exact"/>
              <w:jc w:val="center"/>
              <w:rPr>
                <w:rFonts w:ascii="宋体" w:hAnsi="宋体" w:eastAsia="宋体" w:cs="宋体"/>
                <w:b/>
                <w:bCs/>
                <w:color w:val="000000"/>
                <w:szCs w:val="21"/>
              </w:rPr>
            </w:pPr>
          </w:p>
        </w:tc>
        <w:tc>
          <w:tcPr>
            <w:tcW w:w="1485" w:type="dxa"/>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1665" w:type="dxa"/>
            <w:vAlign w:val="center"/>
          </w:tcPr>
          <w:p w14:paraId="24F9DB59">
            <w:pPr>
              <w:jc w:val="center"/>
              <w:rPr>
                <w:rFonts w:ascii="宋体" w:hAnsi="宋体" w:eastAsia="宋体" w:cs="宋体"/>
                <w:b/>
                <w:bCs/>
                <w:color w:val="000000"/>
                <w:szCs w:val="21"/>
              </w:rPr>
            </w:pPr>
          </w:p>
        </w:tc>
        <w:tc>
          <w:tcPr>
            <w:tcW w:w="1500" w:type="dxa"/>
          </w:tcPr>
          <w:p w14:paraId="6139A9AF">
            <w:pPr>
              <w:spacing w:line="400" w:lineRule="exact"/>
              <w:jc w:val="center"/>
              <w:rPr>
                <w:rFonts w:ascii="宋体" w:hAnsi="宋体" w:eastAsia="宋体" w:cs="宋体"/>
                <w:b/>
                <w:bCs/>
                <w:color w:val="000000"/>
                <w:szCs w:val="21"/>
              </w:rPr>
            </w:pPr>
          </w:p>
        </w:tc>
        <w:tc>
          <w:tcPr>
            <w:tcW w:w="675" w:type="dxa"/>
          </w:tcPr>
          <w:p w14:paraId="46CB4A46">
            <w:pPr>
              <w:spacing w:line="400" w:lineRule="exact"/>
              <w:jc w:val="center"/>
              <w:rPr>
                <w:rFonts w:ascii="宋体" w:hAnsi="宋体" w:eastAsia="宋体" w:cs="宋体"/>
                <w:b/>
                <w:bCs/>
                <w:color w:val="000000"/>
                <w:szCs w:val="21"/>
              </w:rPr>
            </w:pPr>
          </w:p>
        </w:tc>
        <w:tc>
          <w:tcPr>
            <w:tcW w:w="1433" w:type="dxa"/>
          </w:tcPr>
          <w:p w14:paraId="653E994D">
            <w:pPr>
              <w:spacing w:line="400" w:lineRule="exact"/>
              <w:jc w:val="center"/>
              <w:rPr>
                <w:rFonts w:ascii="宋体" w:hAnsi="宋体" w:eastAsia="宋体" w:cs="宋体"/>
                <w:b/>
                <w:bCs/>
                <w:color w:val="000000"/>
                <w:szCs w:val="21"/>
              </w:rPr>
            </w:pPr>
          </w:p>
        </w:tc>
        <w:tc>
          <w:tcPr>
            <w:tcW w:w="1485" w:type="dxa"/>
          </w:tcPr>
          <w:p w14:paraId="60EACC89">
            <w:pPr>
              <w:spacing w:line="400" w:lineRule="exact"/>
              <w:jc w:val="center"/>
              <w:rPr>
                <w:rFonts w:ascii="宋体" w:hAnsi="宋体" w:eastAsia="宋体" w:cs="宋体"/>
                <w:b/>
                <w:bCs/>
                <w:color w:val="000000"/>
                <w:szCs w:val="21"/>
              </w:rPr>
            </w:pPr>
          </w:p>
        </w:tc>
        <w:tc>
          <w:tcPr>
            <w:tcW w:w="1485" w:type="dxa"/>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1665" w:type="dxa"/>
            <w:vAlign w:val="center"/>
          </w:tcPr>
          <w:p w14:paraId="043FE20D">
            <w:pPr>
              <w:jc w:val="center"/>
              <w:rPr>
                <w:rFonts w:ascii="宋体" w:hAnsi="宋体" w:eastAsia="宋体" w:cs="宋体"/>
                <w:b/>
                <w:bCs/>
                <w:color w:val="000000"/>
                <w:szCs w:val="21"/>
              </w:rPr>
            </w:pPr>
          </w:p>
        </w:tc>
        <w:tc>
          <w:tcPr>
            <w:tcW w:w="1500" w:type="dxa"/>
          </w:tcPr>
          <w:p w14:paraId="718633E0">
            <w:pPr>
              <w:spacing w:line="400" w:lineRule="exact"/>
              <w:jc w:val="center"/>
              <w:rPr>
                <w:rFonts w:ascii="宋体" w:hAnsi="宋体" w:eastAsia="宋体" w:cs="宋体"/>
                <w:b/>
                <w:bCs/>
                <w:color w:val="000000"/>
                <w:szCs w:val="21"/>
              </w:rPr>
            </w:pPr>
          </w:p>
        </w:tc>
        <w:tc>
          <w:tcPr>
            <w:tcW w:w="675" w:type="dxa"/>
          </w:tcPr>
          <w:p w14:paraId="31E010CF">
            <w:pPr>
              <w:spacing w:line="400" w:lineRule="exact"/>
              <w:jc w:val="center"/>
              <w:rPr>
                <w:rFonts w:ascii="宋体" w:hAnsi="宋体" w:eastAsia="宋体" w:cs="宋体"/>
                <w:b/>
                <w:bCs/>
                <w:color w:val="000000"/>
                <w:szCs w:val="21"/>
              </w:rPr>
            </w:pPr>
          </w:p>
        </w:tc>
        <w:tc>
          <w:tcPr>
            <w:tcW w:w="1433" w:type="dxa"/>
          </w:tcPr>
          <w:p w14:paraId="72AA46E5">
            <w:pPr>
              <w:spacing w:line="400" w:lineRule="exact"/>
              <w:jc w:val="center"/>
              <w:rPr>
                <w:rFonts w:ascii="宋体" w:hAnsi="宋体" w:eastAsia="宋体" w:cs="宋体"/>
                <w:b/>
                <w:bCs/>
                <w:color w:val="000000"/>
                <w:szCs w:val="21"/>
              </w:rPr>
            </w:pPr>
          </w:p>
        </w:tc>
        <w:tc>
          <w:tcPr>
            <w:tcW w:w="1485" w:type="dxa"/>
          </w:tcPr>
          <w:p w14:paraId="49E1772D">
            <w:pPr>
              <w:spacing w:line="400" w:lineRule="exact"/>
              <w:jc w:val="center"/>
              <w:rPr>
                <w:rFonts w:ascii="宋体" w:hAnsi="宋体" w:eastAsia="宋体" w:cs="宋体"/>
                <w:b/>
                <w:bCs/>
                <w:color w:val="000000"/>
                <w:szCs w:val="21"/>
              </w:rPr>
            </w:pPr>
          </w:p>
        </w:tc>
        <w:tc>
          <w:tcPr>
            <w:tcW w:w="1485" w:type="dxa"/>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665" w:type="dxa"/>
            <w:vAlign w:val="center"/>
          </w:tcPr>
          <w:p w14:paraId="6C707A5F">
            <w:pPr>
              <w:widowControl/>
              <w:jc w:val="left"/>
              <w:rPr>
                <w:rFonts w:ascii="宋体" w:hAnsi="宋体" w:eastAsia="宋体" w:cs="宋体"/>
                <w:color w:val="000000"/>
                <w:szCs w:val="21"/>
              </w:rPr>
            </w:pPr>
          </w:p>
        </w:tc>
        <w:tc>
          <w:tcPr>
            <w:tcW w:w="1500" w:type="dxa"/>
          </w:tcPr>
          <w:p w14:paraId="136E28AF">
            <w:pPr>
              <w:spacing w:line="400" w:lineRule="exact"/>
              <w:jc w:val="center"/>
              <w:rPr>
                <w:rFonts w:ascii="宋体" w:hAnsi="宋体" w:eastAsia="宋体" w:cs="宋体"/>
                <w:color w:val="000000"/>
                <w:szCs w:val="21"/>
              </w:rPr>
            </w:pPr>
          </w:p>
        </w:tc>
        <w:tc>
          <w:tcPr>
            <w:tcW w:w="675" w:type="dxa"/>
          </w:tcPr>
          <w:p w14:paraId="575D51FD">
            <w:pPr>
              <w:spacing w:line="400" w:lineRule="exact"/>
              <w:jc w:val="center"/>
              <w:rPr>
                <w:rFonts w:ascii="宋体" w:hAnsi="宋体" w:eastAsia="宋体" w:cs="宋体"/>
                <w:color w:val="000000"/>
                <w:szCs w:val="21"/>
              </w:rPr>
            </w:pPr>
          </w:p>
        </w:tc>
        <w:tc>
          <w:tcPr>
            <w:tcW w:w="1433" w:type="dxa"/>
          </w:tcPr>
          <w:p w14:paraId="4BD65E36">
            <w:pPr>
              <w:spacing w:line="400" w:lineRule="exact"/>
              <w:jc w:val="center"/>
              <w:rPr>
                <w:rFonts w:ascii="宋体" w:hAnsi="宋体" w:eastAsia="宋体" w:cs="宋体"/>
                <w:color w:val="000000"/>
                <w:szCs w:val="21"/>
              </w:rPr>
            </w:pPr>
          </w:p>
        </w:tc>
        <w:tc>
          <w:tcPr>
            <w:tcW w:w="1485" w:type="dxa"/>
          </w:tcPr>
          <w:p w14:paraId="483A3694">
            <w:pPr>
              <w:spacing w:line="400" w:lineRule="exact"/>
              <w:jc w:val="center"/>
              <w:rPr>
                <w:rFonts w:ascii="宋体" w:hAnsi="宋体" w:eastAsia="宋体" w:cs="宋体"/>
                <w:color w:val="000000"/>
                <w:szCs w:val="21"/>
              </w:rPr>
            </w:pPr>
          </w:p>
        </w:tc>
        <w:tc>
          <w:tcPr>
            <w:tcW w:w="1485" w:type="dxa"/>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665" w:type="dxa"/>
            <w:vAlign w:val="center"/>
          </w:tcPr>
          <w:p w14:paraId="18A838F7">
            <w:pPr>
              <w:widowControl/>
              <w:jc w:val="left"/>
              <w:rPr>
                <w:rFonts w:ascii="宋体" w:hAnsi="宋体" w:eastAsia="宋体" w:cs="宋体"/>
                <w:color w:val="000000"/>
                <w:szCs w:val="21"/>
              </w:rPr>
            </w:pPr>
          </w:p>
        </w:tc>
        <w:tc>
          <w:tcPr>
            <w:tcW w:w="1500" w:type="dxa"/>
          </w:tcPr>
          <w:p w14:paraId="2FDCBFD7">
            <w:pPr>
              <w:spacing w:line="400" w:lineRule="exact"/>
              <w:jc w:val="center"/>
              <w:rPr>
                <w:rFonts w:ascii="宋体" w:hAnsi="宋体" w:eastAsia="宋体" w:cs="宋体"/>
                <w:color w:val="000000"/>
                <w:szCs w:val="21"/>
              </w:rPr>
            </w:pPr>
          </w:p>
        </w:tc>
        <w:tc>
          <w:tcPr>
            <w:tcW w:w="675" w:type="dxa"/>
          </w:tcPr>
          <w:p w14:paraId="6C004B8D">
            <w:pPr>
              <w:spacing w:line="400" w:lineRule="exact"/>
              <w:jc w:val="center"/>
              <w:rPr>
                <w:rFonts w:ascii="宋体" w:hAnsi="宋体" w:eastAsia="宋体" w:cs="宋体"/>
                <w:color w:val="000000"/>
                <w:szCs w:val="21"/>
              </w:rPr>
            </w:pPr>
          </w:p>
        </w:tc>
        <w:tc>
          <w:tcPr>
            <w:tcW w:w="1433" w:type="dxa"/>
          </w:tcPr>
          <w:p w14:paraId="384A1580">
            <w:pPr>
              <w:spacing w:line="400" w:lineRule="exact"/>
              <w:jc w:val="center"/>
              <w:rPr>
                <w:rFonts w:ascii="宋体" w:hAnsi="宋体" w:eastAsia="宋体" w:cs="宋体"/>
                <w:color w:val="000000"/>
                <w:szCs w:val="21"/>
              </w:rPr>
            </w:pPr>
          </w:p>
        </w:tc>
        <w:tc>
          <w:tcPr>
            <w:tcW w:w="1485" w:type="dxa"/>
          </w:tcPr>
          <w:p w14:paraId="66DEDEBC">
            <w:pPr>
              <w:spacing w:line="400" w:lineRule="exact"/>
              <w:jc w:val="center"/>
              <w:rPr>
                <w:rFonts w:ascii="宋体" w:hAnsi="宋体" w:eastAsia="宋体" w:cs="宋体"/>
                <w:color w:val="000000"/>
                <w:szCs w:val="21"/>
              </w:rPr>
            </w:pPr>
          </w:p>
        </w:tc>
        <w:tc>
          <w:tcPr>
            <w:tcW w:w="1485" w:type="dxa"/>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665" w:type="dxa"/>
            <w:vAlign w:val="center"/>
          </w:tcPr>
          <w:p w14:paraId="2B38ABE3">
            <w:pPr>
              <w:widowControl/>
              <w:jc w:val="left"/>
              <w:rPr>
                <w:rFonts w:ascii="宋体" w:hAnsi="宋体" w:eastAsia="宋体" w:cs="宋体"/>
                <w:color w:val="000000"/>
                <w:szCs w:val="21"/>
              </w:rPr>
            </w:pPr>
          </w:p>
        </w:tc>
        <w:tc>
          <w:tcPr>
            <w:tcW w:w="1500" w:type="dxa"/>
          </w:tcPr>
          <w:p w14:paraId="2CCD7693">
            <w:pPr>
              <w:spacing w:line="400" w:lineRule="exact"/>
              <w:jc w:val="center"/>
              <w:rPr>
                <w:rFonts w:ascii="宋体" w:hAnsi="宋体" w:eastAsia="宋体" w:cs="宋体"/>
                <w:color w:val="000000"/>
                <w:szCs w:val="21"/>
              </w:rPr>
            </w:pPr>
          </w:p>
        </w:tc>
        <w:tc>
          <w:tcPr>
            <w:tcW w:w="675" w:type="dxa"/>
          </w:tcPr>
          <w:p w14:paraId="46DBF6BB">
            <w:pPr>
              <w:spacing w:line="400" w:lineRule="exact"/>
              <w:jc w:val="center"/>
              <w:rPr>
                <w:rFonts w:ascii="宋体" w:hAnsi="宋体" w:eastAsia="宋体" w:cs="宋体"/>
                <w:color w:val="000000"/>
                <w:szCs w:val="21"/>
              </w:rPr>
            </w:pPr>
          </w:p>
        </w:tc>
        <w:tc>
          <w:tcPr>
            <w:tcW w:w="1433" w:type="dxa"/>
          </w:tcPr>
          <w:p w14:paraId="3C3FCD30">
            <w:pPr>
              <w:spacing w:line="400" w:lineRule="exact"/>
              <w:jc w:val="center"/>
              <w:rPr>
                <w:rFonts w:ascii="宋体" w:hAnsi="宋体" w:eastAsia="宋体" w:cs="宋体"/>
                <w:color w:val="000000"/>
                <w:szCs w:val="21"/>
              </w:rPr>
            </w:pPr>
          </w:p>
        </w:tc>
        <w:tc>
          <w:tcPr>
            <w:tcW w:w="1485" w:type="dxa"/>
          </w:tcPr>
          <w:p w14:paraId="56F5A853">
            <w:pPr>
              <w:spacing w:line="400" w:lineRule="exact"/>
              <w:jc w:val="center"/>
              <w:rPr>
                <w:rFonts w:ascii="宋体" w:hAnsi="宋体" w:eastAsia="宋体" w:cs="宋体"/>
                <w:color w:val="000000"/>
                <w:szCs w:val="21"/>
              </w:rPr>
            </w:pPr>
          </w:p>
        </w:tc>
        <w:tc>
          <w:tcPr>
            <w:tcW w:w="1485" w:type="dxa"/>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665" w:type="dxa"/>
          </w:tcPr>
          <w:p w14:paraId="6D8F12DB">
            <w:pPr>
              <w:spacing w:line="400" w:lineRule="exact"/>
              <w:jc w:val="left"/>
              <w:rPr>
                <w:rFonts w:ascii="宋体" w:hAnsi="宋体" w:eastAsia="宋体" w:cs="宋体"/>
                <w:color w:val="000000"/>
                <w:szCs w:val="21"/>
              </w:rPr>
            </w:pPr>
          </w:p>
        </w:tc>
        <w:tc>
          <w:tcPr>
            <w:tcW w:w="1500" w:type="dxa"/>
          </w:tcPr>
          <w:p w14:paraId="4AB18E6C">
            <w:pPr>
              <w:spacing w:line="400" w:lineRule="exact"/>
              <w:jc w:val="center"/>
              <w:rPr>
                <w:rFonts w:ascii="宋体" w:hAnsi="宋体" w:eastAsia="宋体" w:cs="宋体"/>
                <w:color w:val="000000"/>
                <w:szCs w:val="21"/>
              </w:rPr>
            </w:pPr>
          </w:p>
        </w:tc>
        <w:tc>
          <w:tcPr>
            <w:tcW w:w="675" w:type="dxa"/>
          </w:tcPr>
          <w:p w14:paraId="68DA1923">
            <w:pPr>
              <w:spacing w:line="400" w:lineRule="exact"/>
              <w:jc w:val="center"/>
              <w:rPr>
                <w:rFonts w:ascii="宋体" w:hAnsi="宋体" w:eastAsia="宋体" w:cs="宋体"/>
                <w:color w:val="000000"/>
                <w:szCs w:val="21"/>
              </w:rPr>
            </w:pPr>
          </w:p>
        </w:tc>
        <w:tc>
          <w:tcPr>
            <w:tcW w:w="1433" w:type="dxa"/>
          </w:tcPr>
          <w:p w14:paraId="32F1DCFA">
            <w:pPr>
              <w:spacing w:line="400" w:lineRule="exact"/>
              <w:jc w:val="center"/>
              <w:rPr>
                <w:rFonts w:ascii="宋体" w:hAnsi="宋体" w:eastAsia="宋体" w:cs="宋体"/>
                <w:color w:val="000000"/>
                <w:szCs w:val="21"/>
              </w:rPr>
            </w:pPr>
          </w:p>
        </w:tc>
        <w:tc>
          <w:tcPr>
            <w:tcW w:w="1485" w:type="dxa"/>
          </w:tcPr>
          <w:p w14:paraId="3EB5297D">
            <w:pPr>
              <w:spacing w:line="400" w:lineRule="exact"/>
              <w:jc w:val="center"/>
              <w:rPr>
                <w:rFonts w:ascii="宋体" w:hAnsi="宋体" w:eastAsia="宋体" w:cs="宋体"/>
                <w:color w:val="000000"/>
                <w:szCs w:val="21"/>
              </w:rPr>
            </w:pPr>
          </w:p>
        </w:tc>
        <w:tc>
          <w:tcPr>
            <w:tcW w:w="1485" w:type="dxa"/>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665" w:type="dxa"/>
          </w:tcPr>
          <w:p w14:paraId="5A49E7F4">
            <w:pPr>
              <w:spacing w:line="400" w:lineRule="exact"/>
              <w:jc w:val="left"/>
              <w:rPr>
                <w:rFonts w:ascii="宋体" w:hAnsi="宋体" w:eastAsia="宋体" w:cs="宋体"/>
                <w:color w:val="000000"/>
                <w:szCs w:val="21"/>
              </w:rPr>
            </w:pPr>
          </w:p>
        </w:tc>
        <w:tc>
          <w:tcPr>
            <w:tcW w:w="1500" w:type="dxa"/>
          </w:tcPr>
          <w:p w14:paraId="703B7322">
            <w:pPr>
              <w:spacing w:line="400" w:lineRule="exact"/>
              <w:jc w:val="center"/>
              <w:rPr>
                <w:rFonts w:ascii="宋体" w:hAnsi="宋体" w:eastAsia="宋体" w:cs="宋体"/>
                <w:color w:val="000000"/>
                <w:szCs w:val="21"/>
              </w:rPr>
            </w:pPr>
          </w:p>
        </w:tc>
        <w:tc>
          <w:tcPr>
            <w:tcW w:w="675" w:type="dxa"/>
          </w:tcPr>
          <w:p w14:paraId="45B422DE">
            <w:pPr>
              <w:spacing w:line="400" w:lineRule="exact"/>
              <w:jc w:val="center"/>
              <w:rPr>
                <w:rFonts w:ascii="宋体" w:hAnsi="宋体" w:eastAsia="宋体" w:cs="宋体"/>
                <w:color w:val="000000"/>
                <w:szCs w:val="21"/>
              </w:rPr>
            </w:pPr>
          </w:p>
        </w:tc>
        <w:tc>
          <w:tcPr>
            <w:tcW w:w="1433" w:type="dxa"/>
          </w:tcPr>
          <w:p w14:paraId="719CB750">
            <w:pPr>
              <w:spacing w:line="400" w:lineRule="exact"/>
              <w:jc w:val="center"/>
              <w:rPr>
                <w:rFonts w:ascii="宋体" w:hAnsi="宋体" w:eastAsia="宋体" w:cs="宋体"/>
                <w:color w:val="000000"/>
                <w:szCs w:val="21"/>
              </w:rPr>
            </w:pPr>
          </w:p>
        </w:tc>
        <w:tc>
          <w:tcPr>
            <w:tcW w:w="1485" w:type="dxa"/>
          </w:tcPr>
          <w:p w14:paraId="20B3CD55">
            <w:pPr>
              <w:spacing w:line="400" w:lineRule="exact"/>
              <w:jc w:val="center"/>
              <w:rPr>
                <w:rFonts w:ascii="宋体" w:hAnsi="宋体" w:eastAsia="宋体" w:cs="宋体"/>
                <w:color w:val="000000"/>
                <w:szCs w:val="21"/>
              </w:rPr>
            </w:pPr>
          </w:p>
        </w:tc>
        <w:tc>
          <w:tcPr>
            <w:tcW w:w="1485" w:type="dxa"/>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665" w:type="dxa"/>
          </w:tcPr>
          <w:p w14:paraId="18945092">
            <w:pPr>
              <w:spacing w:line="400" w:lineRule="exact"/>
              <w:jc w:val="left"/>
              <w:rPr>
                <w:rFonts w:ascii="宋体" w:hAnsi="宋体" w:eastAsia="宋体" w:cs="宋体"/>
                <w:color w:val="000000"/>
                <w:szCs w:val="21"/>
              </w:rPr>
            </w:pPr>
          </w:p>
        </w:tc>
        <w:tc>
          <w:tcPr>
            <w:tcW w:w="1500" w:type="dxa"/>
          </w:tcPr>
          <w:p w14:paraId="662BFF13">
            <w:pPr>
              <w:spacing w:line="400" w:lineRule="exact"/>
              <w:jc w:val="center"/>
              <w:rPr>
                <w:rFonts w:ascii="宋体" w:hAnsi="宋体" w:eastAsia="宋体" w:cs="宋体"/>
                <w:color w:val="000000"/>
                <w:szCs w:val="21"/>
              </w:rPr>
            </w:pPr>
          </w:p>
        </w:tc>
        <w:tc>
          <w:tcPr>
            <w:tcW w:w="675" w:type="dxa"/>
          </w:tcPr>
          <w:p w14:paraId="04916C02">
            <w:pPr>
              <w:spacing w:line="400" w:lineRule="exact"/>
              <w:jc w:val="center"/>
              <w:rPr>
                <w:rFonts w:ascii="宋体" w:hAnsi="宋体" w:eastAsia="宋体" w:cs="宋体"/>
                <w:color w:val="000000"/>
                <w:szCs w:val="21"/>
              </w:rPr>
            </w:pPr>
          </w:p>
        </w:tc>
        <w:tc>
          <w:tcPr>
            <w:tcW w:w="1433" w:type="dxa"/>
          </w:tcPr>
          <w:p w14:paraId="016D794F">
            <w:pPr>
              <w:spacing w:line="400" w:lineRule="exact"/>
              <w:jc w:val="center"/>
              <w:rPr>
                <w:rFonts w:ascii="宋体" w:hAnsi="宋体" w:eastAsia="宋体" w:cs="宋体"/>
                <w:color w:val="000000"/>
                <w:szCs w:val="21"/>
              </w:rPr>
            </w:pPr>
          </w:p>
        </w:tc>
        <w:tc>
          <w:tcPr>
            <w:tcW w:w="1485" w:type="dxa"/>
          </w:tcPr>
          <w:p w14:paraId="6EFC16E5">
            <w:pPr>
              <w:spacing w:line="400" w:lineRule="exact"/>
              <w:jc w:val="center"/>
              <w:rPr>
                <w:rFonts w:ascii="宋体" w:hAnsi="宋体" w:eastAsia="宋体" w:cs="宋体"/>
                <w:color w:val="000000"/>
                <w:szCs w:val="21"/>
              </w:rPr>
            </w:pPr>
          </w:p>
        </w:tc>
        <w:tc>
          <w:tcPr>
            <w:tcW w:w="1485" w:type="dxa"/>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665" w:type="dxa"/>
            <w:vAlign w:val="center"/>
          </w:tcPr>
          <w:p w14:paraId="31A7E995">
            <w:pPr>
              <w:widowControl/>
              <w:jc w:val="left"/>
              <w:rPr>
                <w:rFonts w:ascii="宋体" w:hAnsi="宋体" w:eastAsia="宋体" w:cs="宋体"/>
                <w:color w:val="000000"/>
                <w:szCs w:val="21"/>
              </w:rPr>
            </w:pPr>
          </w:p>
        </w:tc>
        <w:tc>
          <w:tcPr>
            <w:tcW w:w="1500" w:type="dxa"/>
          </w:tcPr>
          <w:p w14:paraId="26CED5C4">
            <w:pPr>
              <w:spacing w:line="400" w:lineRule="exact"/>
              <w:jc w:val="center"/>
              <w:rPr>
                <w:rFonts w:ascii="宋体" w:hAnsi="宋体" w:eastAsia="宋体" w:cs="宋体"/>
                <w:color w:val="000000"/>
                <w:szCs w:val="21"/>
              </w:rPr>
            </w:pPr>
          </w:p>
        </w:tc>
        <w:tc>
          <w:tcPr>
            <w:tcW w:w="675" w:type="dxa"/>
          </w:tcPr>
          <w:p w14:paraId="09FB83DD">
            <w:pPr>
              <w:spacing w:line="400" w:lineRule="exact"/>
              <w:jc w:val="center"/>
              <w:rPr>
                <w:rFonts w:ascii="宋体" w:hAnsi="宋体" w:eastAsia="宋体" w:cs="宋体"/>
                <w:color w:val="000000"/>
                <w:szCs w:val="21"/>
              </w:rPr>
            </w:pPr>
          </w:p>
        </w:tc>
        <w:tc>
          <w:tcPr>
            <w:tcW w:w="1433" w:type="dxa"/>
          </w:tcPr>
          <w:p w14:paraId="4143E147">
            <w:pPr>
              <w:spacing w:line="400" w:lineRule="exact"/>
              <w:jc w:val="center"/>
              <w:rPr>
                <w:rFonts w:ascii="宋体" w:hAnsi="宋体" w:eastAsia="宋体" w:cs="宋体"/>
                <w:color w:val="000000"/>
                <w:szCs w:val="21"/>
              </w:rPr>
            </w:pPr>
          </w:p>
        </w:tc>
        <w:tc>
          <w:tcPr>
            <w:tcW w:w="1485" w:type="dxa"/>
          </w:tcPr>
          <w:p w14:paraId="4623C9DE">
            <w:pPr>
              <w:spacing w:line="400" w:lineRule="exact"/>
              <w:jc w:val="center"/>
              <w:rPr>
                <w:rFonts w:ascii="宋体" w:hAnsi="宋体" w:eastAsia="宋体" w:cs="宋体"/>
                <w:color w:val="000000"/>
                <w:szCs w:val="21"/>
              </w:rPr>
            </w:pPr>
          </w:p>
        </w:tc>
        <w:tc>
          <w:tcPr>
            <w:tcW w:w="1485" w:type="dxa"/>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420" w:firstLineChars="2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5"/>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D40A2B">
      <w:pPr>
        <w:pStyle w:val="5"/>
        <w:rPr>
          <w:rFonts w:ascii="宋体" w:hAnsi="宋体" w:eastAsia="宋体" w:cs="宋体"/>
          <w:sz w:val="28"/>
          <w:szCs w:val="28"/>
        </w:rPr>
      </w:pPr>
      <w:r>
        <w:rPr>
          <w:rFonts w:hint="eastAsia" w:ascii="宋体" w:hAnsi="宋体" w:eastAsia="宋体" w:cs="宋体"/>
          <w:sz w:val="28"/>
          <w:szCs w:val="28"/>
        </w:rPr>
        <w:t>备品备件清单</w:t>
      </w:r>
    </w:p>
    <w:p w14:paraId="7843AFDF">
      <w:pPr>
        <w:pStyle w:val="5"/>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14" w:type="dxa"/>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2293" w:type="dxa"/>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989" w:type="dxa"/>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798" w:type="dxa"/>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1569" w:type="dxa"/>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ascii="宋体" w:hAnsi="宋体" w:eastAsia="宋体" w:cs="宋体"/>
                <w:color w:val="000000"/>
                <w:szCs w:val="21"/>
              </w:rPr>
            </w:pPr>
          </w:p>
        </w:tc>
        <w:tc>
          <w:tcPr>
            <w:tcW w:w="1814" w:type="dxa"/>
            <w:vAlign w:val="center"/>
          </w:tcPr>
          <w:p w14:paraId="1E37FD49">
            <w:pPr>
              <w:spacing w:line="400" w:lineRule="exact"/>
              <w:jc w:val="center"/>
              <w:rPr>
                <w:rFonts w:ascii="宋体" w:hAnsi="宋体" w:eastAsia="宋体" w:cs="宋体"/>
                <w:color w:val="000000"/>
                <w:szCs w:val="21"/>
              </w:rPr>
            </w:pPr>
          </w:p>
        </w:tc>
        <w:tc>
          <w:tcPr>
            <w:tcW w:w="2293" w:type="dxa"/>
            <w:vAlign w:val="center"/>
          </w:tcPr>
          <w:p w14:paraId="063644A7">
            <w:pPr>
              <w:spacing w:line="400" w:lineRule="exact"/>
              <w:jc w:val="center"/>
              <w:rPr>
                <w:rFonts w:ascii="宋体" w:hAnsi="宋体" w:eastAsia="宋体" w:cs="宋体"/>
                <w:color w:val="000000"/>
                <w:szCs w:val="21"/>
              </w:rPr>
            </w:pPr>
          </w:p>
        </w:tc>
        <w:tc>
          <w:tcPr>
            <w:tcW w:w="989" w:type="dxa"/>
            <w:vAlign w:val="center"/>
          </w:tcPr>
          <w:p w14:paraId="17FEB85B">
            <w:pPr>
              <w:spacing w:line="400" w:lineRule="exact"/>
              <w:jc w:val="center"/>
              <w:rPr>
                <w:rFonts w:ascii="宋体" w:hAnsi="宋体" w:eastAsia="宋体" w:cs="宋体"/>
                <w:color w:val="000000"/>
                <w:szCs w:val="21"/>
              </w:rPr>
            </w:pPr>
          </w:p>
        </w:tc>
        <w:tc>
          <w:tcPr>
            <w:tcW w:w="1798" w:type="dxa"/>
            <w:vAlign w:val="center"/>
          </w:tcPr>
          <w:p w14:paraId="6DD35382">
            <w:pPr>
              <w:spacing w:line="400" w:lineRule="exact"/>
              <w:jc w:val="center"/>
              <w:rPr>
                <w:rFonts w:ascii="宋体" w:hAnsi="宋体" w:eastAsia="宋体" w:cs="宋体"/>
                <w:color w:val="000000"/>
                <w:szCs w:val="21"/>
              </w:rPr>
            </w:pPr>
          </w:p>
        </w:tc>
        <w:tc>
          <w:tcPr>
            <w:tcW w:w="1569" w:type="dxa"/>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ascii="宋体" w:hAnsi="宋体" w:eastAsia="宋体" w:cs="宋体"/>
                <w:color w:val="000000"/>
                <w:szCs w:val="21"/>
              </w:rPr>
            </w:pPr>
          </w:p>
        </w:tc>
        <w:tc>
          <w:tcPr>
            <w:tcW w:w="1814" w:type="dxa"/>
            <w:vAlign w:val="center"/>
          </w:tcPr>
          <w:p w14:paraId="751001A7">
            <w:pPr>
              <w:spacing w:line="400" w:lineRule="exact"/>
              <w:jc w:val="center"/>
              <w:rPr>
                <w:rFonts w:ascii="宋体" w:hAnsi="宋体" w:eastAsia="宋体" w:cs="宋体"/>
                <w:color w:val="000000"/>
                <w:szCs w:val="21"/>
              </w:rPr>
            </w:pPr>
          </w:p>
        </w:tc>
        <w:tc>
          <w:tcPr>
            <w:tcW w:w="2293" w:type="dxa"/>
            <w:vAlign w:val="center"/>
          </w:tcPr>
          <w:p w14:paraId="0DB2101E">
            <w:pPr>
              <w:spacing w:line="400" w:lineRule="exact"/>
              <w:jc w:val="center"/>
              <w:rPr>
                <w:rFonts w:ascii="宋体" w:hAnsi="宋体" w:eastAsia="宋体" w:cs="宋体"/>
                <w:color w:val="000000"/>
                <w:szCs w:val="21"/>
              </w:rPr>
            </w:pPr>
          </w:p>
        </w:tc>
        <w:tc>
          <w:tcPr>
            <w:tcW w:w="989" w:type="dxa"/>
            <w:vAlign w:val="center"/>
          </w:tcPr>
          <w:p w14:paraId="224B3AD7">
            <w:pPr>
              <w:spacing w:line="400" w:lineRule="exact"/>
              <w:jc w:val="center"/>
              <w:rPr>
                <w:rFonts w:ascii="宋体" w:hAnsi="宋体" w:eastAsia="宋体" w:cs="宋体"/>
                <w:color w:val="000000"/>
                <w:szCs w:val="21"/>
              </w:rPr>
            </w:pPr>
          </w:p>
        </w:tc>
        <w:tc>
          <w:tcPr>
            <w:tcW w:w="1798" w:type="dxa"/>
            <w:vAlign w:val="center"/>
          </w:tcPr>
          <w:p w14:paraId="306C496B">
            <w:pPr>
              <w:spacing w:line="400" w:lineRule="exact"/>
              <w:jc w:val="center"/>
              <w:rPr>
                <w:rFonts w:ascii="宋体" w:hAnsi="宋体" w:eastAsia="宋体" w:cs="宋体"/>
                <w:color w:val="000000"/>
                <w:szCs w:val="21"/>
              </w:rPr>
            </w:pPr>
          </w:p>
        </w:tc>
        <w:tc>
          <w:tcPr>
            <w:tcW w:w="1569" w:type="dxa"/>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ascii="宋体" w:hAnsi="宋体" w:eastAsia="宋体" w:cs="宋体"/>
                <w:color w:val="000000"/>
                <w:szCs w:val="21"/>
              </w:rPr>
            </w:pPr>
          </w:p>
        </w:tc>
        <w:tc>
          <w:tcPr>
            <w:tcW w:w="1814" w:type="dxa"/>
            <w:vAlign w:val="center"/>
          </w:tcPr>
          <w:p w14:paraId="64C7932A">
            <w:pPr>
              <w:spacing w:line="400" w:lineRule="exact"/>
              <w:jc w:val="center"/>
              <w:rPr>
                <w:rFonts w:ascii="宋体" w:hAnsi="宋体" w:eastAsia="宋体" w:cs="宋体"/>
                <w:color w:val="000000"/>
                <w:szCs w:val="21"/>
              </w:rPr>
            </w:pPr>
          </w:p>
        </w:tc>
        <w:tc>
          <w:tcPr>
            <w:tcW w:w="2293" w:type="dxa"/>
            <w:vAlign w:val="center"/>
          </w:tcPr>
          <w:p w14:paraId="237C2516">
            <w:pPr>
              <w:spacing w:line="400" w:lineRule="exact"/>
              <w:jc w:val="center"/>
              <w:rPr>
                <w:rFonts w:ascii="宋体" w:hAnsi="宋体" w:eastAsia="宋体" w:cs="宋体"/>
                <w:color w:val="000000"/>
                <w:szCs w:val="21"/>
              </w:rPr>
            </w:pPr>
          </w:p>
        </w:tc>
        <w:tc>
          <w:tcPr>
            <w:tcW w:w="989" w:type="dxa"/>
            <w:vAlign w:val="center"/>
          </w:tcPr>
          <w:p w14:paraId="0105AEAC">
            <w:pPr>
              <w:spacing w:line="400" w:lineRule="exact"/>
              <w:jc w:val="center"/>
              <w:rPr>
                <w:rFonts w:ascii="宋体" w:hAnsi="宋体" w:eastAsia="宋体" w:cs="宋体"/>
                <w:color w:val="000000"/>
                <w:szCs w:val="21"/>
              </w:rPr>
            </w:pPr>
          </w:p>
        </w:tc>
        <w:tc>
          <w:tcPr>
            <w:tcW w:w="1798" w:type="dxa"/>
            <w:vAlign w:val="center"/>
          </w:tcPr>
          <w:p w14:paraId="078944AE">
            <w:pPr>
              <w:spacing w:line="400" w:lineRule="exact"/>
              <w:jc w:val="center"/>
              <w:rPr>
                <w:rFonts w:ascii="宋体" w:hAnsi="宋体" w:eastAsia="宋体" w:cs="宋体"/>
                <w:color w:val="000000"/>
                <w:szCs w:val="21"/>
              </w:rPr>
            </w:pPr>
          </w:p>
        </w:tc>
        <w:tc>
          <w:tcPr>
            <w:tcW w:w="1569" w:type="dxa"/>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ascii="宋体" w:hAnsi="宋体" w:eastAsia="宋体" w:cs="宋体"/>
                <w:color w:val="000000"/>
                <w:szCs w:val="21"/>
              </w:rPr>
            </w:pPr>
          </w:p>
        </w:tc>
        <w:tc>
          <w:tcPr>
            <w:tcW w:w="1814" w:type="dxa"/>
            <w:vAlign w:val="center"/>
          </w:tcPr>
          <w:p w14:paraId="5D1A2CEE">
            <w:pPr>
              <w:spacing w:line="400" w:lineRule="exact"/>
              <w:jc w:val="center"/>
              <w:rPr>
                <w:rFonts w:ascii="宋体" w:hAnsi="宋体" w:eastAsia="宋体" w:cs="宋体"/>
                <w:color w:val="000000"/>
                <w:szCs w:val="21"/>
              </w:rPr>
            </w:pPr>
          </w:p>
        </w:tc>
        <w:tc>
          <w:tcPr>
            <w:tcW w:w="2293" w:type="dxa"/>
            <w:vAlign w:val="center"/>
          </w:tcPr>
          <w:p w14:paraId="59FBB2FB">
            <w:pPr>
              <w:spacing w:line="400" w:lineRule="exact"/>
              <w:jc w:val="center"/>
              <w:rPr>
                <w:rFonts w:ascii="宋体" w:hAnsi="宋体" w:eastAsia="宋体" w:cs="宋体"/>
                <w:color w:val="000000"/>
                <w:szCs w:val="21"/>
              </w:rPr>
            </w:pPr>
          </w:p>
        </w:tc>
        <w:tc>
          <w:tcPr>
            <w:tcW w:w="989" w:type="dxa"/>
            <w:vAlign w:val="center"/>
          </w:tcPr>
          <w:p w14:paraId="73DCAA3E">
            <w:pPr>
              <w:spacing w:line="400" w:lineRule="exact"/>
              <w:jc w:val="center"/>
              <w:rPr>
                <w:rFonts w:ascii="宋体" w:hAnsi="宋体" w:eastAsia="宋体" w:cs="宋体"/>
                <w:color w:val="000000"/>
                <w:szCs w:val="21"/>
              </w:rPr>
            </w:pPr>
          </w:p>
        </w:tc>
        <w:tc>
          <w:tcPr>
            <w:tcW w:w="1798" w:type="dxa"/>
            <w:vAlign w:val="center"/>
          </w:tcPr>
          <w:p w14:paraId="769A5E15">
            <w:pPr>
              <w:spacing w:line="400" w:lineRule="exact"/>
              <w:jc w:val="center"/>
              <w:rPr>
                <w:rFonts w:ascii="宋体" w:hAnsi="宋体" w:eastAsia="宋体" w:cs="宋体"/>
                <w:color w:val="000000"/>
                <w:szCs w:val="21"/>
              </w:rPr>
            </w:pPr>
          </w:p>
        </w:tc>
        <w:tc>
          <w:tcPr>
            <w:tcW w:w="1569" w:type="dxa"/>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ascii="宋体" w:hAnsi="宋体" w:eastAsia="宋体" w:cs="宋体"/>
                <w:color w:val="000000"/>
                <w:szCs w:val="21"/>
              </w:rPr>
            </w:pPr>
          </w:p>
        </w:tc>
        <w:tc>
          <w:tcPr>
            <w:tcW w:w="1814" w:type="dxa"/>
            <w:vAlign w:val="center"/>
          </w:tcPr>
          <w:p w14:paraId="0E1C9820">
            <w:pPr>
              <w:spacing w:line="400" w:lineRule="exact"/>
              <w:jc w:val="center"/>
              <w:rPr>
                <w:rFonts w:ascii="宋体" w:hAnsi="宋体" w:eastAsia="宋体" w:cs="宋体"/>
                <w:color w:val="000000"/>
                <w:szCs w:val="21"/>
              </w:rPr>
            </w:pPr>
          </w:p>
        </w:tc>
        <w:tc>
          <w:tcPr>
            <w:tcW w:w="2293" w:type="dxa"/>
            <w:vAlign w:val="center"/>
          </w:tcPr>
          <w:p w14:paraId="47ADEC50">
            <w:pPr>
              <w:spacing w:line="400" w:lineRule="exact"/>
              <w:jc w:val="center"/>
              <w:rPr>
                <w:rFonts w:ascii="宋体" w:hAnsi="宋体" w:eastAsia="宋体" w:cs="宋体"/>
                <w:color w:val="000000"/>
                <w:szCs w:val="21"/>
              </w:rPr>
            </w:pPr>
          </w:p>
        </w:tc>
        <w:tc>
          <w:tcPr>
            <w:tcW w:w="989" w:type="dxa"/>
            <w:vAlign w:val="center"/>
          </w:tcPr>
          <w:p w14:paraId="3794894E">
            <w:pPr>
              <w:spacing w:line="400" w:lineRule="exact"/>
              <w:jc w:val="center"/>
              <w:rPr>
                <w:rFonts w:ascii="宋体" w:hAnsi="宋体" w:eastAsia="宋体" w:cs="宋体"/>
                <w:color w:val="000000"/>
                <w:szCs w:val="21"/>
              </w:rPr>
            </w:pPr>
          </w:p>
        </w:tc>
        <w:tc>
          <w:tcPr>
            <w:tcW w:w="1798" w:type="dxa"/>
            <w:vAlign w:val="center"/>
          </w:tcPr>
          <w:p w14:paraId="7A6B6A36">
            <w:pPr>
              <w:spacing w:line="400" w:lineRule="exact"/>
              <w:jc w:val="center"/>
              <w:rPr>
                <w:rFonts w:ascii="宋体" w:hAnsi="宋体" w:eastAsia="宋体" w:cs="宋体"/>
                <w:color w:val="000000"/>
                <w:szCs w:val="21"/>
              </w:rPr>
            </w:pPr>
          </w:p>
        </w:tc>
        <w:tc>
          <w:tcPr>
            <w:tcW w:w="1569" w:type="dxa"/>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ascii="宋体" w:hAnsi="宋体" w:eastAsia="宋体" w:cs="宋体"/>
                <w:color w:val="000000"/>
                <w:szCs w:val="21"/>
              </w:rPr>
            </w:pPr>
          </w:p>
        </w:tc>
        <w:tc>
          <w:tcPr>
            <w:tcW w:w="1814" w:type="dxa"/>
            <w:vAlign w:val="center"/>
          </w:tcPr>
          <w:p w14:paraId="0B6240C8">
            <w:pPr>
              <w:spacing w:line="400" w:lineRule="exact"/>
              <w:jc w:val="center"/>
              <w:rPr>
                <w:rFonts w:ascii="宋体" w:hAnsi="宋体" w:eastAsia="宋体" w:cs="宋体"/>
                <w:color w:val="000000"/>
                <w:szCs w:val="21"/>
              </w:rPr>
            </w:pPr>
          </w:p>
        </w:tc>
        <w:tc>
          <w:tcPr>
            <w:tcW w:w="2293" w:type="dxa"/>
            <w:vAlign w:val="center"/>
          </w:tcPr>
          <w:p w14:paraId="7FE9DA0C">
            <w:pPr>
              <w:spacing w:line="400" w:lineRule="exact"/>
              <w:jc w:val="center"/>
              <w:rPr>
                <w:rFonts w:ascii="宋体" w:hAnsi="宋体" w:eastAsia="宋体" w:cs="宋体"/>
                <w:color w:val="000000"/>
                <w:szCs w:val="21"/>
              </w:rPr>
            </w:pPr>
          </w:p>
        </w:tc>
        <w:tc>
          <w:tcPr>
            <w:tcW w:w="989" w:type="dxa"/>
            <w:vAlign w:val="center"/>
          </w:tcPr>
          <w:p w14:paraId="1D4CAB11">
            <w:pPr>
              <w:spacing w:line="400" w:lineRule="exact"/>
              <w:jc w:val="center"/>
              <w:rPr>
                <w:rFonts w:ascii="宋体" w:hAnsi="宋体" w:eastAsia="宋体" w:cs="宋体"/>
                <w:color w:val="000000"/>
                <w:szCs w:val="21"/>
              </w:rPr>
            </w:pPr>
          </w:p>
        </w:tc>
        <w:tc>
          <w:tcPr>
            <w:tcW w:w="1798" w:type="dxa"/>
            <w:vAlign w:val="center"/>
          </w:tcPr>
          <w:p w14:paraId="6876D389">
            <w:pPr>
              <w:spacing w:line="400" w:lineRule="exact"/>
              <w:jc w:val="center"/>
              <w:rPr>
                <w:rFonts w:ascii="宋体" w:hAnsi="宋体" w:eastAsia="宋体" w:cs="宋体"/>
                <w:color w:val="000000"/>
                <w:szCs w:val="21"/>
              </w:rPr>
            </w:pPr>
          </w:p>
        </w:tc>
        <w:tc>
          <w:tcPr>
            <w:tcW w:w="1569" w:type="dxa"/>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ascii="宋体" w:hAnsi="宋体" w:eastAsia="宋体" w:cs="宋体"/>
                <w:color w:val="000000"/>
                <w:szCs w:val="21"/>
              </w:rPr>
            </w:pPr>
          </w:p>
        </w:tc>
        <w:tc>
          <w:tcPr>
            <w:tcW w:w="1814" w:type="dxa"/>
            <w:vAlign w:val="center"/>
          </w:tcPr>
          <w:p w14:paraId="24E1CDB4">
            <w:pPr>
              <w:spacing w:line="400" w:lineRule="exact"/>
              <w:jc w:val="center"/>
              <w:rPr>
                <w:rFonts w:ascii="宋体" w:hAnsi="宋体" w:eastAsia="宋体" w:cs="宋体"/>
                <w:color w:val="000000"/>
                <w:szCs w:val="21"/>
              </w:rPr>
            </w:pPr>
          </w:p>
        </w:tc>
        <w:tc>
          <w:tcPr>
            <w:tcW w:w="2293" w:type="dxa"/>
            <w:vAlign w:val="center"/>
          </w:tcPr>
          <w:p w14:paraId="629715F1">
            <w:pPr>
              <w:spacing w:line="400" w:lineRule="exact"/>
              <w:jc w:val="center"/>
              <w:rPr>
                <w:rFonts w:ascii="宋体" w:hAnsi="宋体" w:eastAsia="宋体" w:cs="宋体"/>
                <w:color w:val="000000"/>
                <w:szCs w:val="21"/>
              </w:rPr>
            </w:pPr>
          </w:p>
        </w:tc>
        <w:tc>
          <w:tcPr>
            <w:tcW w:w="989" w:type="dxa"/>
            <w:vAlign w:val="center"/>
          </w:tcPr>
          <w:p w14:paraId="19562D13">
            <w:pPr>
              <w:spacing w:line="400" w:lineRule="exact"/>
              <w:jc w:val="center"/>
              <w:rPr>
                <w:rFonts w:ascii="宋体" w:hAnsi="宋体" w:eastAsia="宋体" w:cs="宋体"/>
                <w:color w:val="000000"/>
                <w:szCs w:val="21"/>
              </w:rPr>
            </w:pPr>
          </w:p>
        </w:tc>
        <w:tc>
          <w:tcPr>
            <w:tcW w:w="1798" w:type="dxa"/>
            <w:vAlign w:val="center"/>
          </w:tcPr>
          <w:p w14:paraId="153E18B1">
            <w:pPr>
              <w:spacing w:line="400" w:lineRule="exact"/>
              <w:jc w:val="center"/>
              <w:rPr>
                <w:rFonts w:ascii="宋体" w:hAnsi="宋体" w:eastAsia="宋体" w:cs="宋体"/>
                <w:color w:val="000000"/>
                <w:szCs w:val="21"/>
              </w:rPr>
            </w:pPr>
          </w:p>
        </w:tc>
        <w:tc>
          <w:tcPr>
            <w:tcW w:w="1569" w:type="dxa"/>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ascii="宋体" w:hAnsi="宋体" w:eastAsia="宋体" w:cs="宋体"/>
                <w:color w:val="000000"/>
                <w:szCs w:val="21"/>
              </w:rPr>
            </w:pPr>
          </w:p>
        </w:tc>
        <w:tc>
          <w:tcPr>
            <w:tcW w:w="1814" w:type="dxa"/>
            <w:vAlign w:val="center"/>
          </w:tcPr>
          <w:p w14:paraId="7FBB4009">
            <w:pPr>
              <w:spacing w:line="400" w:lineRule="exact"/>
              <w:jc w:val="center"/>
              <w:rPr>
                <w:rFonts w:ascii="宋体" w:hAnsi="宋体" w:eastAsia="宋体" w:cs="宋体"/>
                <w:color w:val="000000"/>
                <w:szCs w:val="21"/>
              </w:rPr>
            </w:pPr>
          </w:p>
        </w:tc>
        <w:tc>
          <w:tcPr>
            <w:tcW w:w="2293" w:type="dxa"/>
            <w:vAlign w:val="center"/>
          </w:tcPr>
          <w:p w14:paraId="7E0D70F6">
            <w:pPr>
              <w:spacing w:line="400" w:lineRule="exact"/>
              <w:jc w:val="center"/>
              <w:rPr>
                <w:rFonts w:ascii="宋体" w:hAnsi="宋体" w:eastAsia="宋体" w:cs="宋体"/>
                <w:color w:val="000000"/>
                <w:szCs w:val="21"/>
              </w:rPr>
            </w:pPr>
          </w:p>
        </w:tc>
        <w:tc>
          <w:tcPr>
            <w:tcW w:w="989" w:type="dxa"/>
            <w:vAlign w:val="center"/>
          </w:tcPr>
          <w:p w14:paraId="0F3D9BCC">
            <w:pPr>
              <w:spacing w:line="400" w:lineRule="exact"/>
              <w:jc w:val="center"/>
              <w:rPr>
                <w:rFonts w:ascii="宋体" w:hAnsi="宋体" w:eastAsia="宋体" w:cs="宋体"/>
                <w:color w:val="000000"/>
                <w:szCs w:val="21"/>
              </w:rPr>
            </w:pPr>
          </w:p>
        </w:tc>
        <w:tc>
          <w:tcPr>
            <w:tcW w:w="1798" w:type="dxa"/>
            <w:vAlign w:val="center"/>
          </w:tcPr>
          <w:p w14:paraId="49B4B327">
            <w:pPr>
              <w:spacing w:line="400" w:lineRule="exact"/>
              <w:jc w:val="center"/>
              <w:rPr>
                <w:rFonts w:ascii="宋体" w:hAnsi="宋体" w:eastAsia="宋体" w:cs="宋体"/>
                <w:color w:val="000000"/>
                <w:szCs w:val="21"/>
              </w:rPr>
            </w:pPr>
          </w:p>
        </w:tc>
        <w:tc>
          <w:tcPr>
            <w:tcW w:w="1569" w:type="dxa"/>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ascii="宋体" w:hAnsi="宋体" w:eastAsia="宋体" w:cs="宋体"/>
                <w:color w:val="000000"/>
                <w:szCs w:val="21"/>
              </w:rPr>
            </w:pPr>
          </w:p>
        </w:tc>
        <w:tc>
          <w:tcPr>
            <w:tcW w:w="1814" w:type="dxa"/>
            <w:vAlign w:val="center"/>
          </w:tcPr>
          <w:p w14:paraId="1BEDA80A">
            <w:pPr>
              <w:spacing w:line="400" w:lineRule="exact"/>
              <w:jc w:val="center"/>
              <w:rPr>
                <w:rFonts w:ascii="宋体" w:hAnsi="宋体" w:eastAsia="宋体" w:cs="宋体"/>
                <w:color w:val="000000"/>
                <w:szCs w:val="21"/>
              </w:rPr>
            </w:pPr>
          </w:p>
        </w:tc>
        <w:tc>
          <w:tcPr>
            <w:tcW w:w="2293" w:type="dxa"/>
            <w:vAlign w:val="center"/>
          </w:tcPr>
          <w:p w14:paraId="0D3FBAD8">
            <w:pPr>
              <w:spacing w:line="400" w:lineRule="exact"/>
              <w:jc w:val="center"/>
              <w:rPr>
                <w:rFonts w:ascii="宋体" w:hAnsi="宋体" w:eastAsia="宋体" w:cs="宋体"/>
                <w:color w:val="000000"/>
                <w:szCs w:val="21"/>
              </w:rPr>
            </w:pPr>
          </w:p>
        </w:tc>
        <w:tc>
          <w:tcPr>
            <w:tcW w:w="989" w:type="dxa"/>
            <w:vAlign w:val="center"/>
          </w:tcPr>
          <w:p w14:paraId="7AC3DEAE">
            <w:pPr>
              <w:spacing w:line="400" w:lineRule="exact"/>
              <w:jc w:val="center"/>
              <w:rPr>
                <w:rFonts w:ascii="宋体" w:hAnsi="宋体" w:eastAsia="宋体" w:cs="宋体"/>
                <w:color w:val="000000"/>
                <w:szCs w:val="21"/>
              </w:rPr>
            </w:pPr>
          </w:p>
        </w:tc>
        <w:tc>
          <w:tcPr>
            <w:tcW w:w="1798" w:type="dxa"/>
            <w:vAlign w:val="center"/>
          </w:tcPr>
          <w:p w14:paraId="56A4FE80">
            <w:pPr>
              <w:spacing w:line="400" w:lineRule="exact"/>
              <w:jc w:val="center"/>
              <w:rPr>
                <w:rFonts w:ascii="宋体" w:hAnsi="宋体" w:eastAsia="宋体" w:cs="宋体"/>
                <w:color w:val="000000"/>
                <w:szCs w:val="21"/>
              </w:rPr>
            </w:pPr>
          </w:p>
        </w:tc>
        <w:tc>
          <w:tcPr>
            <w:tcW w:w="1569" w:type="dxa"/>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5"/>
        <w:rPr>
          <w:rFonts w:ascii="宋体" w:hAnsi="宋体" w:eastAsia="宋体" w:cs="宋体"/>
          <w:color w:val="00000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E306FEB">
      <w:pPr>
        <w:pStyle w:val="5"/>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5"/>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53" w:type="dxa"/>
            <w:vAlign w:val="center"/>
          </w:tcPr>
          <w:p w14:paraId="4F11A892">
            <w:pPr>
              <w:pStyle w:val="11"/>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1318" w:type="dxa"/>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1318" w:type="dxa"/>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2204" w:type="dxa"/>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916" w:type="dxa"/>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836" w:type="dxa"/>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853" w:type="dxa"/>
            <w:vAlign w:val="center"/>
          </w:tcPr>
          <w:p w14:paraId="60EC1276">
            <w:pPr>
              <w:spacing w:line="400" w:lineRule="exact"/>
              <w:ind w:left="-90"/>
              <w:jc w:val="center"/>
              <w:rPr>
                <w:rFonts w:ascii="宋体" w:hAnsi="宋体" w:eastAsia="宋体" w:cs="宋体"/>
                <w:color w:val="000000"/>
                <w:szCs w:val="21"/>
              </w:rPr>
            </w:pPr>
          </w:p>
        </w:tc>
        <w:tc>
          <w:tcPr>
            <w:tcW w:w="1318" w:type="dxa"/>
            <w:vAlign w:val="center"/>
          </w:tcPr>
          <w:p w14:paraId="058BB134">
            <w:pPr>
              <w:spacing w:line="400" w:lineRule="exact"/>
              <w:jc w:val="center"/>
              <w:rPr>
                <w:rFonts w:ascii="宋体" w:hAnsi="宋体" w:eastAsia="宋体" w:cs="宋体"/>
                <w:color w:val="000000"/>
                <w:szCs w:val="21"/>
              </w:rPr>
            </w:pPr>
          </w:p>
        </w:tc>
        <w:tc>
          <w:tcPr>
            <w:tcW w:w="1318" w:type="dxa"/>
            <w:vAlign w:val="center"/>
          </w:tcPr>
          <w:p w14:paraId="510E64F0">
            <w:pPr>
              <w:spacing w:line="400" w:lineRule="exact"/>
              <w:jc w:val="center"/>
              <w:rPr>
                <w:rFonts w:ascii="宋体" w:hAnsi="宋体" w:eastAsia="宋体" w:cs="宋体"/>
                <w:color w:val="000000"/>
                <w:szCs w:val="21"/>
              </w:rPr>
            </w:pPr>
          </w:p>
        </w:tc>
        <w:tc>
          <w:tcPr>
            <w:tcW w:w="2204" w:type="dxa"/>
            <w:vAlign w:val="center"/>
          </w:tcPr>
          <w:p w14:paraId="170CE656">
            <w:pPr>
              <w:spacing w:line="400" w:lineRule="exact"/>
              <w:jc w:val="center"/>
              <w:rPr>
                <w:rFonts w:ascii="宋体" w:hAnsi="宋体" w:eastAsia="宋体" w:cs="宋体"/>
                <w:color w:val="000000"/>
                <w:szCs w:val="21"/>
              </w:rPr>
            </w:pPr>
          </w:p>
        </w:tc>
        <w:tc>
          <w:tcPr>
            <w:tcW w:w="916" w:type="dxa"/>
            <w:vAlign w:val="center"/>
          </w:tcPr>
          <w:p w14:paraId="7764C58A">
            <w:pPr>
              <w:spacing w:line="400" w:lineRule="exact"/>
              <w:jc w:val="center"/>
              <w:rPr>
                <w:rFonts w:ascii="宋体" w:hAnsi="宋体" w:eastAsia="宋体" w:cs="宋体"/>
                <w:color w:val="000000"/>
                <w:szCs w:val="21"/>
              </w:rPr>
            </w:pPr>
          </w:p>
        </w:tc>
        <w:tc>
          <w:tcPr>
            <w:tcW w:w="836" w:type="dxa"/>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853" w:type="dxa"/>
            <w:vAlign w:val="center"/>
          </w:tcPr>
          <w:p w14:paraId="4F3C537E">
            <w:pPr>
              <w:spacing w:line="400" w:lineRule="exact"/>
              <w:ind w:left="-90"/>
              <w:jc w:val="center"/>
              <w:rPr>
                <w:rFonts w:ascii="宋体" w:hAnsi="宋体" w:eastAsia="宋体" w:cs="宋体"/>
                <w:color w:val="000000"/>
                <w:szCs w:val="21"/>
              </w:rPr>
            </w:pPr>
          </w:p>
        </w:tc>
        <w:tc>
          <w:tcPr>
            <w:tcW w:w="1318" w:type="dxa"/>
            <w:vAlign w:val="center"/>
          </w:tcPr>
          <w:p w14:paraId="51220168">
            <w:pPr>
              <w:spacing w:line="400" w:lineRule="exact"/>
              <w:jc w:val="center"/>
              <w:rPr>
                <w:rFonts w:ascii="宋体" w:hAnsi="宋体" w:eastAsia="宋体" w:cs="宋体"/>
                <w:color w:val="000000"/>
                <w:szCs w:val="21"/>
              </w:rPr>
            </w:pPr>
          </w:p>
        </w:tc>
        <w:tc>
          <w:tcPr>
            <w:tcW w:w="1318" w:type="dxa"/>
            <w:vAlign w:val="center"/>
          </w:tcPr>
          <w:p w14:paraId="21CD9432">
            <w:pPr>
              <w:spacing w:line="400" w:lineRule="exact"/>
              <w:jc w:val="center"/>
              <w:rPr>
                <w:rFonts w:ascii="宋体" w:hAnsi="宋体" w:eastAsia="宋体" w:cs="宋体"/>
                <w:color w:val="000000"/>
                <w:szCs w:val="21"/>
              </w:rPr>
            </w:pPr>
          </w:p>
        </w:tc>
        <w:tc>
          <w:tcPr>
            <w:tcW w:w="2204" w:type="dxa"/>
            <w:vAlign w:val="center"/>
          </w:tcPr>
          <w:p w14:paraId="232F6891">
            <w:pPr>
              <w:spacing w:line="400" w:lineRule="exact"/>
              <w:jc w:val="center"/>
              <w:rPr>
                <w:rFonts w:ascii="宋体" w:hAnsi="宋体" w:eastAsia="宋体" w:cs="宋体"/>
                <w:color w:val="000000"/>
                <w:szCs w:val="21"/>
              </w:rPr>
            </w:pPr>
          </w:p>
        </w:tc>
        <w:tc>
          <w:tcPr>
            <w:tcW w:w="916" w:type="dxa"/>
            <w:vAlign w:val="center"/>
          </w:tcPr>
          <w:p w14:paraId="70299E3F">
            <w:pPr>
              <w:spacing w:line="400" w:lineRule="exact"/>
              <w:jc w:val="center"/>
              <w:rPr>
                <w:rFonts w:ascii="宋体" w:hAnsi="宋体" w:eastAsia="宋体" w:cs="宋体"/>
                <w:color w:val="000000"/>
                <w:szCs w:val="21"/>
              </w:rPr>
            </w:pPr>
          </w:p>
        </w:tc>
        <w:tc>
          <w:tcPr>
            <w:tcW w:w="836" w:type="dxa"/>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853" w:type="dxa"/>
            <w:vAlign w:val="center"/>
          </w:tcPr>
          <w:p w14:paraId="6934B3B0">
            <w:pPr>
              <w:spacing w:line="400" w:lineRule="exact"/>
              <w:ind w:left="-90"/>
              <w:jc w:val="center"/>
              <w:rPr>
                <w:rFonts w:ascii="宋体" w:hAnsi="宋体" w:eastAsia="宋体" w:cs="宋体"/>
                <w:color w:val="000000"/>
                <w:szCs w:val="21"/>
              </w:rPr>
            </w:pPr>
          </w:p>
        </w:tc>
        <w:tc>
          <w:tcPr>
            <w:tcW w:w="1318" w:type="dxa"/>
            <w:vAlign w:val="center"/>
          </w:tcPr>
          <w:p w14:paraId="21EC00A1">
            <w:pPr>
              <w:spacing w:line="400" w:lineRule="exact"/>
              <w:jc w:val="center"/>
              <w:rPr>
                <w:rFonts w:ascii="宋体" w:hAnsi="宋体" w:eastAsia="宋体" w:cs="宋体"/>
                <w:color w:val="000000"/>
                <w:szCs w:val="21"/>
              </w:rPr>
            </w:pPr>
          </w:p>
        </w:tc>
        <w:tc>
          <w:tcPr>
            <w:tcW w:w="1318" w:type="dxa"/>
            <w:vAlign w:val="center"/>
          </w:tcPr>
          <w:p w14:paraId="79C33A14">
            <w:pPr>
              <w:spacing w:line="400" w:lineRule="exact"/>
              <w:jc w:val="center"/>
              <w:rPr>
                <w:rFonts w:ascii="宋体" w:hAnsi="宋体" w:eastAsia="宋体" w:cs="宋体"/>
                <w:color w:val="000000"/>
                <w:szCs w:val="21"/>
              </w:rPr>
            </w:pPr>
          </w:p>
        </w:tc>
        <w:tc>
          <w:tcPr>
            <w:tcW w:w="2204" w:type="dxa"/>
            <w:vAlign w:val="center"/>
          </w:tcPr>
          <w:p w14:paraId="428B5B61">
            <w:pPr>
              <w:spacing w:line="400" w:lineRule="exact"/>
              <w:jc w:val="center"/>
              <w:rPr>
                <w:rFonts w:ascii="宋体" w:hAnsi="宋体" w:eastAsia="宋体" w:cs="宋体"/>
                <w:color w:val="000000"/>
                <w:szCs w:val="21"/>
              </w:rPr>
            </w:pPr>
          </w:p>
        </w:tc>
        <w:tc>
          <w:tcPr>
            <w:tcW w:w="916" w:type="dxa"/>
            <w:vAlign w:val="center"/>
          </w:tcPr>
          <w:p w14:paraId="4D79FF1F">
            <w:pPr>
              <w:spacing w:line="400" w:lineRule="exact"/>
              <w:jc w:val="center"/>
              <w:rPr>
                <w:rFonts w:ascii="宋体" w:hAnsi="宋体" w:eastAsia="宋体" w:cs="宋体"/>
                <w:color w:val="000000"/>
                <w:szCs w:val="21"/>
              </w:rPr>
            </w:pPr>
          </w:p>
        </w:tc>
        <w:tc>
          <w:tcPr>
            <w:tcW w:w="836" w:type="dxa"/>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853" w:type="dxa"/>
            <w:vAlign w:val="center"/>
          </w:tcPr>
          <w:p w14:paraId="130B6F1D">
            <w:pPr>
              <w:spacing w:line="400" w:lineRule="exact"/>
              <w:ind w:left="-90"/>
              <w:jc w:val="center"/>
              <w:rPr>
                <w:rFonts w:ascii="宋体" w:hAnsi="宋体" w:eastAsia="宋体" w:cs="宋体"/>
                <w:color w:val="000000"/>
                <w:szCs w:val="21"/>
              </w:rPr>
            </w:pPr>
          </w:p>
        </w:tc>
        <w:tc>
          <w:tcPr>
            <w:tcW w:w="1318" w:type="dxa"/>
            <w:vAlign w:val="center"/>
          </w:tcPr>
          <w:p w14:paraId="69B6138A">
            <w:pPr>
              <w:spacing w:line="400" w:lineRule="exact"/>
              <w:jc w:val="center"/>
              <w:rPr>
                <w:rFonts w:ascii="宋体" w:hAnsi="宋体" w:eastAsia="宋体" w:cs="宋体"/>
                <w:color w:val="000000"/>
                <w:szCs w:val="21"/>
              </w:rPr>
            </w:pPr>
          </w:p>
        </w:tc>
        <w:tc>
          <w:tcPr>
            <w:tcW w:w="1318" w:type="dxa"/>
            <w:vAlign w:val="center"/>
          </w:tcPr>
          <w:p w14:paraId="5827FC90">
            <w:pPr>
              <w:spacing w:line="400" w:lineRule="exact"/>
              <w:jc w:val="center"/>
              <w:rPr>
                <w:rFonts w:ascii="宋体" w:hAnsi="宋体" w:eastAsia="宋体" w:cs="宋体"/>
                <w:color w:val="000000"/>
                <w:szCs w:val="21"/>
              </w:rPr>
            </w:pPr>
          </w:p>
        </w:tc>
        <w:tc>
          <w:tcPr>
            <w:tcW w:w="2204" w:type="dxa"/>
            <w:vAlign w:val="center"/>
          </w:tcPr>
          <w:p w14:paraId="59645FEC">
            <w:pPr>
              <w:spacing w:line="400" w:lineRule="exact"/>
              <w:jc w:val="center"/>
              <w:rPr>
                <w:rFonts w:ascii="宋体" w:hAnsi="宋体" w:eastAsia="宋体" w:cs="宋体"/>
                <w:color w:val="000000"/>
                <w:szCs w:val="21"/>
              </w:rPr>
            </w:pPr>
          </w:p>
        </w:tc>
        <w:tc>
          <w:tcPr>
            <w:tcW w:w="916" w:type="dxa"/>
            <w:vAlign w:val="center"/>
          </w:tcPr>
          <w:p w14:paraId="5001E13F">
            <w:pPr>
              <w:spacing w:line="400" w:lineRule="exact"/>
              <w:jc w:val="center"/>
              <w:rPr>
                <w:rFonts w:ascii="宋体" w:hAnsi="宋体" w:eastAsia="宋体" w:cs="宋体"/>
                <w:color w:val="000000"/>
                <w:szCs w:val="21"/>
              </w:rPr>
            </w:pPr>
          </w:p>
        </w:tc>
        <w:tc>
          <w:tcPr>
            <w:tcW w:w="836" w:type="dxa"/>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853" w:type="dxa"/>
            <w:vAlign w:val="center"/>
          </w:tcPr>
          <w:p w14:paraId="7816302D">
            <w:pPr>
              <w:spacing w:line="400" w:lineRule="exact"/>
              <w:ind w:left="-90"/>
              <w:jc w:val="center"/>
              <w:rPr>
                <w:rFonts w:ascii="宋体" w:hAnsi="宋体" w:eastAsia="宋体" w:cs="宋体"/>
                <w:color w:val="000000"/>
                <w:szCs w:val="21"/>
              </w:rPr>
            </w:pPr>
          </w:p>
        </w:tc>
        <w:tc>
          <w:tcPr>
            <w:tcW w:w="1318" w:type="dxa"/>
            <w:vAlign w:val="center"/>
          </w:tcPr>
          <w:p w14:paraId="04791D20">
            <w:pPr>
              <w:spacing w:line="400" w:lineRule="exact"/>
              <w:jc w:val="center"/>
              <w:rPr>
                <w:rFonts w:ascii="宋体" w:hAnsi="宋体" w:eastAsia="宋体" w:cs="宋体"/>
                <w:color w:val="000000"/>
                <w:szCs w:val="21"/>
              </w:rPr>
            </w:pPr>
          </w:p>
        </w:tc>
        <w:tc>
          <w:tcPr>
            <w:tcW w:w="1318" w:type="dxa"/>
            <w:vAlign w:val="center"/>
          </w:tcPr>
          <w:p w14:paraId="4CEC5553">
            <w:pPr>
              <w:spacing w:line="400" w:lineRule="exact"/>
              <w:jc w:val="center"/>
              <w:rPr>
                <w:rFonts w:ascii="宋体" w:hAnsi="宋体" w:eastAsia="宋体" w:cs="宋体"/>
                <w:color w:val="000000"/>
                <w:szCs w:val="21"/>
              </w:rPr>
            </w:pPr>
          </w:p>
        </w:tc>
        <w:tc>
          <w:tcPr>
            <w:tcW w:w="2204" w:type="dxa"/>
            <w:vAlign w:val="center"/>
          </w:tcPr>
          <w:p w14:paraId="09837769">
            <w:pPr>
              <w:spacing w:line="400" w:lineRule="exact"/>
              <w:jc w:val="center"/>
              <w:rPr>
                <w:rFonts w:ascii="宋体" w:hAnsi="宋体" w:eastAsia="宋体" w:cs="宋体"/>
                <w:color w:val="000000"/>
                <w:szCs w:val="21"/>
              </w:rPr>
            </w:pPr>
          </w:p>
        </w:tc>
        <w:tc>
          <w:tcPr>
            <w:tcW w:w="916" w:type="dxa"/>
            <w:vAlign w:val="center"/>
          </w:tcPr>
          <w:p w14:paraId="1580BD02">
            <w:pPr>
              <w:spacing w:line="400" w:lineRule="exact"/>
              <w:jc w:val="center"/>
              <w:rPr>
                <w:rFonts w:ascii="宋体" w:hAnsi="宋体" w:eastAsia="宋体" w:cs="宋体"/>
                <w:color w:val="000000"/>
                <w:szCs w:val="21"/>
              </w:rPr>
            </w:pPr>
          </w:p>
        </w:tc>
        <w:tc>
          <w:tcPr>
            <w:tcW w:w="836" w:type="dxa"/>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853" w:type="dxa"/>
            <w:vAlign w:val="center"/>
          </w:tcPr>
          <w:p w14:paraId="60E4195D">
            <w:pPr>
              <w:spacing w:line="400" w:lineRule="exact"/>
              <w:ind w:left="-90"/>
              <w:jc w:val="center"/>
              <w:rPr>
                <w:rFonts w:ascii="宋体" w:hAnsi="宋体" w:eastAsia="宋体" w:cs="宋体"/>
                <w:color w:val="000000"/>
                <w:szCs w:val="21"/>
              </w:rPr>
            </w:pPr>
          </w:p>
        </w:tc>
        <w:tc>
          <w:tcPr>
            <w:tcW w:w="1318" w:type="dxa"/>
            <w:vAlign w:val="center"/>
          </w:tcPr>
          <w:p w14:paraId="7DA103DC">
            <w:pPr>
              <w:spacing w:line="400" w:lineRule="exact"/>
              <w:jc w:val="center"/>
              <w:rPr>
                <w:rFonts w:ascii="宋体" w:hAnsi="宋体" w:eastAsia="宋体" w:cs="宋体"/>
                <w:color w:val="000000"/>
                <w:szCs w:val="21"/>
              </w:rPr>
            </w:pPr>
          </w:p>
        </w:tc>
        <w:tc>
          <w:tcPr>
            <w:tcW w:w="1318" w:type="dxa"/>
            <w:vAlign w:val="center"/>
          </w:tcPr>
          <w:p w14:paraId="685A47B3">
            <w:pPr>
              <w:spacing w:line="400" w:lineRule="exact"/>
              <w:jc w:val="center"/>
              <w:rPr>
                <w:rFonts w:ascii="宋体" w:hAnsi="宋体" w:eastAsia="宋体" w:cs="宋体"/>
                <w:color w:val="000000"/>
                <w:szCs w:val="21"/>
              </w:rPr>
            </w:pPr>
          </w:p>
        </w:tc>
        <w:tc>
          <w:tcPr>
            <w:tcW w:w="2204" w:type="dxa"/>
            <w:vAlign w:val="center"/>
          </w:tcPr>
          <w:p w14:paraId="2E6A8BBF">
            <w:pPr>
              <w:spacing w:line="400" w:lineRule="exact"/>
              <w:jc w:val="center"/>
              <w:rPr>
                <w:rFonts w:ascii="宋体" w:hAnsi="宋体" w:eastAsia="宋体" w:cs="宋体"/>
                <w:color w:val="000000"/>
                <w:szCs w:val="21"/>
              </w:rPr>
            </w:pPr>
          </w:p>
        </w:tc>
        <w:tc>
          <w:tcPr>
            <w:tcW w:w="916" w:type="dxa"/>
            <w:vAlign w:val="center"/>
          </w:tcPr>
          <w:p w14:paraId="2AD17C6D">
            <w:pPr>
              <w:spacing w:line="400" w:lineRule="exact"/>
              <w:jc w:val="center"/>
              <w:rPr>
                <w:rFonts w:ascii="宋体" w:hAnsi="宋体" w:eastAsia="宋体" w:cs="宋体"/>
                <w:color w:val="000000"/>
                <w:szCs w:val="21"/>
              </w:rPr>
            </w:pPr>
          </w:p>
        </w:tc>
        <w:tc>
          <w:tcPr>
            <w:tcW w:w="836" w:type="dxa"/>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853" w:type="dxa"/>
            <w:vAlign w:val="center"/>
          </w:tcPr>
          <w:p w14:paraId="183DB31C">
            <w:pPr>
              <w:spacing w:line="400" w:lineRule="exact"/>
              <w:ind w:left="-90"/>
              <w:jc w:val="center"/>
              <w:rPr>
                <w:rFonts w:ascii="宋体" w:hAnsi="宋体" w:eastAsia="宋体" w:cs="宋体"/>
                <w:color w:val="000000"/>
                <w:szCs w:val="21"/>
              </w:rPr>
            </w:pPr>
          </w:p>
        </w:tc>
        <w:tc>
          <w:tcPr>
            <w:tcW w:w="1318" w:type="dxa"/>
            <w:vAlign w:val="center"/>
          </w:tcPr>
          <w:p w14:paraId="67D8529A">
            <w:pPr>
              <w:spacing w:line="400" w:lineRule="exact"/>
              <w:jc w:val="center"/>
              <w:rPr>
                <w:rFonts w:ascii="宋体" w:hAnsi="宋体" w:eastAsia="宋体" w:cs="宋体"/>
                <w:color w:val="000000"/>
                <w:szCs w:val="21"/>
              </w:rPr>
            </w:pPr>
          </w:p>
        </w:tc>
        <w:tc>
          <w:tcPr>
            <w:tcW w:w="1318" w:type="dxa"/>
            <w:vAlign w:val="center"/>
          </w:tcPr>
          <w:p w14:paraId="5AFE68DD">
            <w:pPr>
              <w:spacing w:line="400" w:lineRule="exact"/>
              <w:jc w:val="center"/>
              <w:rPr>
                <w:rFonts w:ascii="宋体" w:hAnsi="宋体" w:eastAsia="宋体" w:cs="宋体"/>
                <w:color w:val="000000"/>
                <w:szCs w:val="21"/>
              </w:rPr>
            </w:pPr>
          </w:p>
        </w:tc>
        <w:tc>
          <w:tcPr>
            <w:tcW w:w="2204" w:type="dxa"/>
            <w:vAlign w:val="center"/>
          </w:tcPr>
          <w:p w14:paraId="5E9B1B23">
            <w:pPr>
              <w:spacing w:line="400" w:lineRule="exact"/>
              <w:jc w:val="center"/>
              <w:rPr>
                <w:rFonts w:ascii="宋体" w:hAnsi="宋体" w:eastAsia="宋体" w:cs="宋体"/>
                <w:color w:val="000000"/>
                <w:szCs w:val="21"/>
              </w:rPr>
            </w:pPr>
          </w:p>
        </w:tc>
        <w:tc>
          <w:tcPr>
            <w:tcW w:w="916" w:type="dxa"/>
            <w:vAlign w:val="center"/>
          </w:tcPr>
          <w:p w14:paraId="5AFC3186">
            <w:pPr>
              <w:spacing w:line="400" w:lineRule="exact"/>
              <w:jc w:val="center"/>
              <w:rPr>
                <w:rFonts w:ascii="宋体" w:hAnsi="宋体" w:eastAsia="宋体" w:cs="宋体"/>
                <w:color w:val="000000"/>
                <w:szCs w:val="21"/>
              </w:rPr>
            </w:pPr>
          </w:p>
        </w:tc>
        <w:tc>
          <w:tcPr>
            <w:tcW w:w="836" w:type="dxa"/>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853" w:type="dxa"/>
            <w:vAlign w:val="center"/>
          </w:tcPr>
          <w:p w14:paraId="6F799E94">
            <w:pPr>
              <w:spacing w:line="400" w:lineRule="exact"/>
              <w:ind w:left="-90"/>
              <w:jc w:val="center"/>
              <w:rPr>
                <w:rFonts w:ascii="宋体" w:hAnsi="宋体" w:eastAsia="宋体" w:cs="宋体"/>
                <w:color w:val="000000"/>
                <w:szCs w:val="21"/>
              </w:rPr>
            </w:pPr>
          </w:p>
        </w:tc>
        <w:tc>
          <w:tcPr>
            <w:tcW w:w="1318" w:type="dxa"/>
            <w:vAlign w:val="center"/>
          </w:tcPr>
          <w:p w14:paraId="173A2F2F">
            <w:pPr>
              <w:spacing w:line="400" w:lineRule="exact"/>
              <w:jc w:val="center"/>
              <w:rPr>
                <w:rFonts w:ascii="宋体" w:hAnsi="宋体" w:eastAsia="宋体" w:cs="宋体"/>
                <w:color w:val="000000"/>
                <w:szCs w:val="21"/>
              </w:rPr>
            </w:pPr>
          </w:p>
        </w:tc>
        <w:tc>
          <w:tcPr>
            <w:tcW w:w="1318" w:type="dxa"/>
            <w:vAlign w:val="center"/>
          </w:tcPr>
          <w:p w14:paraId="601C9EEA">
            <w:pPr>
              <w:spacing w:line="400" w:lineRule="exact"/>
              <w:jc w:val="center"/>
              <w:rPr>
                <w:rFonts w:ascii="宋体" w:hAnsi="宋体" w:eastAsia="宋体" w:cs="宋体"/>
                <w:color w:val="000000"/>
                <w:szCs w:val="21"/>
              </w:rPr>
            </w:pPr>
          </w:p>
        </w:tc>
        <w:tc>
          <w:tcPr>
            <w:tcW w:w="2204" w:type="dxa"/>
            <w:vAlign w:val="center"/>
          </w:tcPr>
          <w:p w14:paraId="025773F7">
            <w:pPr>
              <w:spacing w:line="400" w:lineRule="exact"/>
              <w:jc w:val="center"/>
              <w:rPr>
                <w:rFonts w:ascii="宋体" w:hAnsi="宋体" w:eastAsia="宋体" w:cs="宋体"/>
                <w:color w:val="000000"/>
                <w:szCs w:val="21"/>
              </w:rPr>
            </w:pPr>
          </w:p>
        </w:tc>
        <w:tc>
          <w:tcPr>
            <w:tcW w:w="916" w:type="dxa"/>
            <w:vAlign w:val="center"/>
          </w:tcPr>
          <w:p w14:paraId="04A286E0">
            <w:pPr>
              <w:spacing w:line="400" w:lineRule="exact"/>
              <w:jc w:val="center"/>
              <w:rPr>
                <w:rFonts w:ascii="宋体" w:hAnsi="宋体" w:eastAsia="宋体" w:cs="宋体"/>
                <w:color w:val="000000"/>
                <w:szCs w:val="21"/>
              </w:rPr>
            </w:pPr>
          </w:p>
        </w:tc>
        <w:tc>
          <w:tcPr>
            <w:tcW w:w="836" w:type="dxa"/>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853" w:type="dxa"/>
            <w:vAlign w:val="center"/>
          </w:tcPr>
          <w:p w14:paraId="05C109B5">
            <w:pPr>
              <w:spacing w:line="400" w:lineRule="exact"/>
              <w:ind w:left="-90"/>
              <w:jc w:val="center"/>
              <w:rPr>
                <w:rFonts w:ascii="宋体" w:hAnsi="宋体" w:eastAsia="宋体" w:cs="宋体"/>
                <w:color w:val="000000"/>
                <w:szCs w:val="21"/>
              </w:rPr>
            </w:pPr>
          </w:p>
        </w:tc>
        <w:tc>
          <w:tcPr>
            <w:tcW w:w="1318" w:type="dxa"/>
            <w:vAlign w:val="center"/>
          </w:tcPr>
          <w:p w14:paraId="4ECB5FDE">
            <w:pPr>
              <w:spacing w:line="400" w:lineRule="exact"/>
              <w:jc w:val="center"/>
              <w:rPr>
                <w:rFonts w:ascii="宋体" w:hAnsi="宋体" w:eastAsia="宋体" w:cs="宋体"/>
                <w:color w:val="000000"/>
                <w:szCs w:val="21"/>
              </w:rPr>
            </w:pPr>
          </w:p>
        </w:tc>
        <w:tc>
          <w:tcPr>
            <w:tcW w:w="1318" w:type="dxa"/>
            <w:vAlign w:val="center"/>
          </w:tcPr>
          <w:p w14:paraId="1B4A1597">
            <w:pPr>
              <w:spacing w:line="400" w:lineRule="exact"/>
              <w:jc w:val="center"/>
              <w:rPr>
                <w:rFonts w:ascii="宋体" w:hAnsi="宋体" w:eastAsia="宋体" w:cs="宋体"/>
                <w:color w:val="000000"/>
                <w:szCs w:val="21"/>
              </w:rPr>
            </w:pPr>
          </w:p>
        </w:tc>
        <w:tc>
          <w:tcPr>
            <w:tcW w:w="2204" w:type="dxa"/>
            <w:vAlign w:val="center"/>
          </w:tcPr>
          <w:p w14:paraId="672E39D3">
            <w:pPr>
              <w:spacing w:line="400" w:lineRule="exact"/>
              <w:jc w:val="center"/>
              <w:rPr>
                <w:rFonts w:ascii="宋体" w:hAnsi="宋体" w:eastAsia="宋体" w:cs="宋体"/>
                <w:color w:val="000000"/>
                <w:szCs w:val="21"/>
              </w:rPr>
            </w:pPr>
          </w:p>
        </w:tc>
        <w:tc>
          <w:tcPr>
            <w:tcW w:w="916" w:type="dxa"/>
            <w:vAlign w:val="center"/>
          </w:tcPr>
          <w:p w14:paraId="2A83078D">
            <w:pPr>
              <w:spacing w:line="400" w:lineRule="exact"/>
              <w:jc w:val="center"/>
              <w:rPr>
                <w:rFonts w:ascii="宋体" w:hAnsi="宋体" w:eastAsia="宋体" w:cs="宋体"/>
                <w:color w:val="000000"/>
                <w:szCs w:val="21"/>
              </w:rPr>
            </w:pPr>
          </w:p>
        </w:tc>
        <w:tc>
          <w:tcPr>
            <w:tcW w:w="836" w:type="dxa"/>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853" w:type="dxa"/>
            <w:vAlign w:val="center"/>
          </w:tcPr>
          <w:p w14:paraId="2BD10CC5">
            <w:pPr>
              <w:spacing w:line="400" w:lineRule="exact"/>
              <w:ind w:left="-90"/>
              <w:jc w:val="center"/>
              <w:rPr>
                <w:rFonts w:ascii="宋体" w:hAnsi="宋体" w:eastAsia="宋体" w:cs="宋体"/>
                <w:color w:val="000000"/>
                <w:szCs w:val="21"/>
              </w:rPr>
            </w:pPr>
          </w:p>
        </w:tc>
        <w:tc>
          <w:tcPr>
            <w:tcW w:w="1318" w:type="dxa"/>
            <w:vAlign w:val="center"/>
          </w:tcPr>
          <w:p w14:paraId="23280667">
            <w:pPr>
              <w:spacing w:line="400" w:lineRule="exact"/>
              <w:jc w:val="center"/>
              <w:rPr>
                <w:rFonts w:ascii="宋体" w:hAnsi="宋体" w:eastAsia="宋体" w:cs="宋体"/>
                <w:color w:val="000000"/>
                <w:szCs w:val="21"/>
              </w:rPr>
            </w:pPr>
          </w:p>
        </w:tc>
        <w:tc>
          <w:tcPr>
            <w:tcW w:w="1318" w:type="dxa"/>
            <w:vAlign w:val="center"/>
          </w:tcPr>
          <w:p w14:paraId="7C267628">
            <w:pPr>
              <w:spacing w:line="400" w:lineRule="exact"/>
              <w:jc w:val="center"/>
              <w:rPr>
                <w:rFonts w:ascii="宋体" w:hAnsi="宋体" w:eastAsia="宋体" w:cs="宋体"/>
                <w:color w:val="000000"/>
                <w:szCs w:val="21"/>
              </w:rPr>
            </w:pPr>
          </w:p>
        </w:tc>
        <w:tc>
          <w:tcPr>
            <w:tcW w:w="2204" w:type="dxa"/>
            <w:vAlign w:val="center"/>
          </w:tcPr>
          <w:p w14:paraId="708F7C95">
            <w:pPr>
              <w:spacing w:line="400" w:lineRule="exact"/>
              <w:jc w:val="center"/>
              <w:rPr>
                <w:rFonts w:ascii="宋体" w:hAnsi="宋体" w:eastAsia="宋体" w:cs="宋体"/>
                <w:color w:val="000000"/>
                <w:szCs w:val="21"/>
              </w:rPr>
            </w:pPr>
          </w:p>
        </w:tc>
        <w:tc>
          <w:tcPr>
            <w:tcW w:w="916" w:type="dxa"/>
            <w:vAlign w:val="center"/>
          </w:tcPr>
          <w:p w14:paraId="3C824E41">
            <w:pPr>
              <w:spacing w:line="400" w:lineRule="exact"/>
              <w:jc w:val="center"/>
              <w:rPr>
                <w:rFonts w:ascii="宋体" w:hAnsi="宋体" w:eastAsia="宋体" w:cs="宋体"/>
                <w:color w:val="000000"/>
                <w:szCs w:val="21"/>
              </w:rPr>
            </w:pPr>
          </w:p>
        </w:tc>
        <w:tc>
          <w:tcPr>
            <w:tcW w:w="836" w:type="dxa"/>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853" w:type="dxa"/>
            <w:vAlign w:val="center"/>
          </w:tcPr>
          <w:p w14:paraId="63312EA4">
            <w:pPr>
              <w:spacing w:line="400" w:lineRule="exact"/>
              <w:ind w:left="-90" w:right="-107" w:rightChars="-51"/>
              <w:jc w:val="center"/>
              <w:rPr>
                <w:rFonts w:ascii="宋体" w:hAnsi="宋体" w:eastAsia="宋体" w:cs="宋体"/>
                <w:color w:val="000000"/>
                <w:szCs w:val="21"/>
              </w:rPr>
            </w:pPr>
          </w:p>
        </w:tc>
        <w:tc>
          <w:tcPr>
            <w:tcW w:w="1318" w:type="dxa"/>
            <w:vAlign w:val="center"/>
          </w:tcPr>
          <w:p w14:paraId="767A6CB7">
            <w:pPr>
              <w:spacing w:line="400" w:lineRule="exact"/>
              <w:jc w:val="center"/>
              <w:rPr>
                <w:rFonts w:ascii="宋体" w:hAnsi="宋体" w:eastAsia="宋体" w:cs="宋体"/>
                <w:color w:val="000000"/>
                <w:szCs w:val="21"/>
              </w:rPr>
            </w:pPr>
          </w:p>
        </w:tc>
        <w:tc>
          <w:tcPr>
            <w:tcW w:w="1318" w:type="dxa"/>
            <w:vAlign w:val="center"/>
          </w:tcPr>
          <w:p w14:paraId="2CD2A16D">
            <w:pPr>
              <w:spacing w:line="400" w:lineRule="exact"/>
              <w:jc w:val="center"/>
              <w:rPr>
                <w:rFonts w:ascii="宋体" w:hAnsi="宋体" w:eastAsia="宋体" w:cs="宋体"/>
                <w:color w:val="000000"/>
                <w:szCs w:val="21"/>
              </w:rPr>
            </w:pPr>
          </w:p>
        </w:tc>
        <w:tc>
          <w:tcPr>
            <w:tcW w:w="2204" w:type="dxa"/>
            <w:vAlign w:val="center"/>
          </w:tcPr>
          <w:p w14:paraId="09A56DC4">
            <w:pPr>
              <w:spacing w:line="400" w:lineRule="exact"/>
              <w:jc w:val="center"/>
              <w:rPr>
                <w:rFonts w:ascii="宋体" w:hAnsi="宋体" w:eastAsia="宋体" w:cs="宋体"/>
                <w:color w:val="000000"/>
                <w:szCs w:val="21"/>
              </w:rPr>
            </w:pPr>
          </w:p>
        </w:tc>
        <w:tc>
          <w:tcPr>
            <w:tcW w:w="916" w:type="dxa"/>
            <w:vAlign w:val="center"/>
          </w:tcPr>
          <w:p w14:paraId="12C5C39B">
            <w:pPr>
              <w:spacing w:line="400" w:lineRule="exact"/>
              <w:jc w:val="center"/>
              <w:rPr>
                <w:rFonts w:ascii="宋体" w:hAnsi="宋体" w:eastAsia="宋体" w:cs="宋体"/>
                <w:color w:val="000000"/>
                <w:szCs w:val="21"/>
              </w:rPr>
            </w:pPr>
          </w:p>
        </w:tc>
        <w:tc>
          <w:tcPr>
            <w:tcW w:w="836" w:type="dxa"/>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853" w:type="dxa"/>
            <w:vAlign w:val="center"/>
          </w:tcPr>
          <w:p w14:paraId="7320859F">
            <w:pPr>
              <w:spacing w:line="400" w:lineRule="exact"/>
              <w:jc w:val="center"/>
              <w:rPr>
                <w:rFonts w:ascii="宋体" w:hAnsi="宋体" w:eastAsia="宋体" w:cs="宋体"/>
                <w:color w:val="000000"/>
                <w:szCs w:val="21"/>
              </w:rPr>
            </w:pPr>
          </w:p>
        </w:tc>
        <w:tc>
          <w:tcPr>
            <w:tcW w:w="1318" w:type="dxa"/>
            <w:vAlign w:val="center"/>
          </w:tcPr>
          <w:p w14:paraId="40DAC689">
            <w:pPr>
              <w:spacing w:line="400" w:lineRule="exact"/>
              <w:jc w:val="center"/>
              <w:rPr>
                <w:rFonts w:ascii="宋体" w:hAnsi="宋体" w:eastAsia="宋体" w:cs="宋体"/>
                <w:color w:val="000000"/>
                <w:szCs w:val="21"/>
              </w:rPr>
            </w:pPr>
          </w:p>
        </w:tc>
        <w:tc>
          <w:tcPr>
            <w:tcW w:w="1318" w:type="dxa"/>
            <w:vAlign w:val="center"/>
          </w:tcPr>
          <w:p w14:paraId="45670877">
            <w:pPr>
              <w:spacing w:line="400" w:lineRule="exact"/>
              <w:jc w:val="center"/>
              <w:rPr>
                <w:rFonts w:ascii="宋体" w:hAnsi="宋体" w:eastAsia="宋体" w:cs="宋体"/>
                <w:color w:val="000000"/>
                <w:szCs w:val="21"/>
              </w:rPr>
            </w:pPr>
          </w:p>
        </w:tc>
        <w:tc>
          <w:tcPr>
            <w:tcW w:w="2204" w:type="dxa"/>
            <w:vAlign w:val="center"/>
          </w:tcPr>
          <w:p w14:paraId="7115FD82">
            <w:pPr>
              <w:spacing w:line="400" w:lineRule="exact"/>
              <w:jc w:val="center"/>
              <w:rPr>
                <w:rFonts w:ascii="宋体" w:hAnsi="宋体" w:eastAsia="宋体" w:cs="宋体"/>
                <w:color w:val="000000"/>
                <w:szCs w:val="21"/>
              </w:rPr>
            </w:pPr>
          </w:p>
        </w:tc>
        <w:tc>
          <w:tcPr>
            <w:tcW w:w="916" w:type="dxa"/>
            <w:vAlign w:val="center"/>
          </w:tcPr>
          <w:p w14:paraId="02B19729">
            <w:pPr>
              <w:spacing w:line="400" w:lineRule="exact"/>
              <w:jc w:val="center"/>
              <w:rPr>
                <w:rFonts w:ascii="宋体" w:hAnsi="宋体" w:eastAsia="宋体" w:cs="宋体"/>
                <w:color w:val="000000"/>
                <w:szCs w:val="21"/>
              </w:rPr>
            </w:pPr>
          </w:p>
        </w:tc>
        <w:tc>
          <w:tcPr>
            <w:tcW w:w="836" w:type="dxa"/>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5"/>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007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F007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862B05"/>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6E5682"/>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800104"/>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8A52B7"/>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3122C9"/>
    <w:rsid w:val="153B29E4"/>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63004"/>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94258"/>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844E18"/>
    <w:rsid w:val="1E8A6AB3"/>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038EC"/>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104B"/>
    <w:rsid w:val="228C37EE"/>
    <w:rsid w:val="228C6100"/>
    <w:rsid w:val="22A30ED5"/>
    <w:rsid w:val="22A75A54"/>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F72C80"/>
    <w:rsid w:val="261E2FED"/>
    <w:rsid w:val="262D3499"/>
    <w:rsid w:val="2631307A"/>
    <w:rsid w:val="26363BA8"/>
    <w:rsid w:val="264B61DF"/>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01D66"/>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2FDF07A6"/>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B9065A"/>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60395B"/>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44F96"/>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62879"/>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9F272F4"/>
    <w:rsid w:val="4A1324CB"/>
    <w:rsid w:val="4A1677E0"/>
    <w:rsid w:val="4A1A4DC2"/>
    <w:rsid w:val="4A257DD0"/>
    <w:rsid w:val="4A38409F"/>
    <w:rsid w:val="4A4B510A"/>
    <w:rsid w:val="4A504CF6"/>
    <w:rsid w:val="4A6E2D05"/>
    <w:rsid w:val="4A937223"/>
    <w:rsid w:val="4AA46683"/>
    <w:rsid w:val="4AA90CFE"/>
    <w:rsid w:val="4AAE39A4"/>
    <w:rsid w:val="4AB770A4"/>
    <w:rsid w:val="4ABD361B"/>
    <w:rsid w:val="4AC30180"/>
    <w:rsid w:val="4AC54B94"/>
    <w:rsid w:val="4AD34A6E"/>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AF30BD"/>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0C177D"/>
    <w:rsid w:val="5A2630E3"/>
    <w:rsid w:val="5A307436"/>
    <w:rsid w:val="5A403EEE"/>
    <w:rsid w:val="5A4B0CCF"/>
    <w:rsid w:val="5A582702"/>
    <w:rsid w:val="5A5D2CFE"/>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8403D9"/>
    <w:rsid w:val="5F841AA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0F872D1"/>
    <w:rsid w:val="6107582C"/>
    <w:rsid w:val="61237C21"/>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46789"/>
    <w:rsid w:val="625B5CA9"/>
    <w:rsid w:val="62756CE9"/>
    <w:rsid w:val="6294722E"/>
    <w:rsid w:val="62E56056"/>
    <w:rsid w:val="63003347"/>
    <w:rsid w:val="63023C14"/>
    <w:rsid w:val="63193A39"/>
    <w:rsid w:val="6320666B"/>
    <w:rsid w:val="63295801"/>
    <w:rsid w:val="63471E49"/>
    <w:rsid w:val="634D6C24"/>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B5753E"/>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6E3E49"/>
    <w:rsid w:val="6777089F"/>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A70F3"/>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D24704"/>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910B15"/>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6D3939"/>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06175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next w:val="6"/>
    <w:autoRedefine/>
    <w:qFormat/>
    <w:uiPriority w:val="0"/>
    <w:pPr>
      <w:spacing w:after="120"/>
    </w:pPr>
  </w:style>
  <w:style w:type="paragraph" w:styleId="6">
    <w:name w:val="Title"/>
    <w:basedOn w:val="1"/>
    <w:next w:val="1"/>
    <w:autoRedefine/>
    <w:qFormat/>
    <w:uiPriority w:val="0"/>
    <w:pPr>
      <w:jc w:val="center"/>
    </w:pPr>
    <w:rPr>
      <w:sz w:val="30"/>
      <w:szCs w:val="3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Balloon Text"/>
    <w:basedOn w:val="1"/>
    <w:link w:val="40"/>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spacing w:beforeAutospacing="1" w:afterAutospacing="1"/>
      <w:jc w:val="left"/>
    </w:pPr>
    <w:rPr>
      <w:rFonts w:cs="Times New Roman"/>
      <w:kern w:val="0"/>
      <w:sz w:val="24"/>
    </w:rPr>
  </w:style>
  <w:style w:type="paragraph" w:styleId="13">
    <w:name w:val="Body Text First Indent 2"/>
    <w:basedOn w:val="7"/>
    <w:next w:val="5"/>
    <w:autoRedefine/>
    <w:unhideWhenUsed/>
    <w:qFormat/>
    <w:uiPriority w:val="99"/>
    <w:pPr>
      <w:ind w:firstLine="420" w:firstLineChars="200"/>
    </w:pPr>
    <w:rPr>
      <w:szCs w:val="20"/>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page number"/>
    <w:basedOn w:val="16"/>
    <w:autoRedefine/>
    <w:qFormat/>
    <w:uiPriority w:val="0"/>
  </w:style>
  <w:style w:type="character" w:styleId="19">
    <w:name w:val="FollowedHyperlink"/>
    <w:basedOn w:val="16"/>
    <w:autoRedefine/>
    <w:qFormat/>
    <w:uiPriority w:val="0"/>
    <w:rPr>
      <w:rFonts w:hint="eastAsia" w:ascii="微软雅黑" w:hAnsi="微软雅黑" w:eastAsia="微软雅黑" w:cs="微软雅黑"/>
      <w:color w:val="323232"/>
      <w:sz w:val="21"/>
      <w:szCs w:val="21"/>
      <w:u w:val="none"/>
    </w:rPr>
  </w:style>
  <w:style w:type="character" w:styleId="20">
    <w:name w:val="Hyperlink"/>
    <w:basedOn w:val="16"/>
    <w:autoRedefine/>
    <w:qFormat/>
    <w:uiPriority w:val="0"/>
    <w:rPr>
      <w:color w:val="0000FF"/>
      <w:u w:val="single"/>
    </w:rPr>
  </w:style>
  <w:style w:type="paragraph" w:customStyle="1" w:styleId="21">
    <w:name w:val="WPSOffice手动目录 1"/>
    <w:autoRedefine/>
    <w:qFormat/>
    <w:uiPriority w:val="0"/>
    <w:rPr>
      <w:rFonts w:asciiTheme="minorHAnsi" w:hAnsiTheme="minorHAnsi" w:eastAsiaTheme="minorEastAsia" w:cstheme="minorBidi"/>
      <w:lang w:val="en-US" w:eastAsia="zh-CN" w:bidi="ar-SA"/>
    </w:rPr>
  </w:style>
  <w:style w:type="paragraph" w:customStyle="1" w:styleId="22">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autoRedefine/>
    <w:qFormat/>
    <w:uiPriority w:val="0"/>
    <w:pPr>
      <w:jc w:val="center"/>
    </w:pPr>
    <w:rPr>
      <w:rFonts w:ascii="黑体" w:hAnsi="黑体" w:eastAsia="黑体"/>
      <w:sz w:val="28"/>
    </w:rPr>
  </w:style>
  <w:style w:type="character" w:customStyle="1" w:styleId="24">
    <w:name w:val="标题 2 Char"/>
    <w:link w:val="3"/>
    <w:autoRedefine/>
    <w:qFormat/>
    <w:uiPriority w:val="0"/>
    <w:rPr>
      <w:rFonts w:ascii="Arial" w:hAnsi="Arial"/>
      <w:b/>
      <w:bCs/>
      <w:sz w:val="28"/>
      <w:szCs w:val="32"/>
    </w:rPr>
  </w:style>
  <w:style w:type="character" w:customStyle="1" w:styleId="25">
    <w:name w:val="font01"/>
    <w:basedOn w:val="16"/>
    <w:autoRedefine/>
    <w:qFormat/>
    <w:uiPriority w:val="0"/>
    <w:rPr>
      <w:rFonts w:hint="eastAsia" w:ascii="宋体" w:hAnsi="宋体" w:eastAsia="宋体" w:cs="宋体"/>
      <w:color w:val="000000"/>
      <w:sz w:val="20"/>
      <w:szCs w:val="20"/>
      <w:u w:val="none"/>
    </w:rPr>
  </w:style>
  <w:style w:type="character" w:customStyle="1" w:styleId="26">
    <w:name w:val="font31"/>
    <w:basedOn w:val="16"/>
    <w:autoRedefine/>
    <w:qFormat/>
    <w:uiPriority w:val="0"/>
    <w:rPr>
      <w:rFonts w:hint="eastAsia" w:ascii="宋体" w:hAnsi="宋体" w:eastAsia="宋体" w:cs="宋体"/>
      <w:color w:val="000000"/>
      <w:sz w:val="24"/>
      <w:szCs w:val="24"/>
      <w:u w:val="none"/>
    </w:rPr>
  </w:style>
  <w:style w:type="character" w:customStyle="1" w:styleId="27">
    <w:name w:val="font61"/>
    <w:basedOn w:val="16"/>
    <w:autoRedefine/>
    <w:qFormat/>
    <w:uiPriority w:val="0"/>
    <w:rPr>
      <w:rFonts w:hint="default" w:ascii="Times New Roman" w:hAnsi="Times New Roman" w:cs="Times New Roman"/>
      <w:color w:val="000000"/>
      <w:sz w:val="24"/>
      <w:szCs w:val="24"/>
      <w:u w:val="none"/>
    </w:rPr>
  </w:style>
  <w:style w:type="character" w:customStyle="1" w:styleId="28">
    <w:name w:val="font11"/>
    <w:basedOn w:val="16"/>
    <w:autoRedefine/>
    <w:qFormat/>
    <w:uiPriority w:val="0"/>
    <w:rPr>
      <w:rFonts w:hint="eastAsia" w:ascii="宋体" w:hAnsi="宋体" w:eastAsia="宋体" w:cs="宋体"/>
      <w:color w:val="000000"/>
      <w:sz w:val="24"/>
      <w:szCs w:val="24"/>
      <w:u w:val="none"/>
    </w:rPr>
  </w:style>
  <w:style w:type="character" w:customStyle="1" w:styleId="29">
    <w:name w:val="font51"/>
    <w:basedOn w:val="16"/>
    <w:autoRedefine/>
    <w:qFormat/>
    <w:uiPriority w:val="0"/>
    <w:rPr>
      <w:rFonts w:ascii="Calibri" w:hAnsi="Calibri" w:cs="Calibri"/>
      <w:color w:val="000000"/>
      <w:sz w:val="24"/>
      <w:szCs w:val="24"/>
      <w:u w:val="none"/>
    </w:rPr>
  </w:style>
  <w:style w:type="character" w:customStyle="1" w:styleId="30">
    <w:name w:val="font21"/>
    <w:basedOn w:val="16"/>
    <w:autoRedefine/>
    <w:qFormat/>
    <w:uiPriority w:val="0"/>
    <w:rPr>
      <w:rFonts w:hint="eastAsia" w:ascii="宋体" w:hAnsi="宋体" w:eastAsia="宋体" w:cs="宋体"/>
      <w:b/>
      <w:bCs/>
      <w:color w:val="000000"/>
      <w:sz w:val="20"/>
      <w:szCs w:val="20"/>
      <w:u w:val="none"/>
    </w:rPr>
  </w:style>
  <w:style w:type="character" w:customStyle="1" w:styleId="31">
    <w:name w:val="font81"/>
    <w:basedOn w:val="16"/>
    <w:autoRedefine/>
    <w:qFormat/>
    <w:uiPriority w:val="0"/>
    <w:rPr>
      <w:rFonts w:hint="default" w:ascii="Times New Roman" w:hAnsi="Times New Roman" w:cs="Times New Roman"/>
      <w:b/>
      <w:bCs/>
      <w:color w:val="000000"/>
      <w:sz w:val="20"/>
      <w:szCs w:val="20"/>
      <w:u w:val="none"/>
    </w:rPr>
  </w:style>
  <w:style w:type="character" w:customStyle="1" w:styleId="32">
    <w:name w:val="font41"/>
    <w:basedOn w:val="16"/>
    <w:autoRedefine/>
    <w:qFormat/>
    <w:uiPriority w:val="0"/>
    <w:rPr>
      <w:rFonts w:hint="eastAsia" w:ascii="宋体" w:hAnsi="宋体" w:eastAsia="宋体" w:cs="宋体"/>
      <w:color w:val="000000"/>
      <w:sz w:val="20"/>
      <w:szCs w:val="20"/>
      <w:u w:val="none"/>
    </w:rPr>
  </w:style>
  <w:style w:type="character" w:customStyle="1" w:styleId="33">
    <w:name w:val="font71"/>
    <w:basedOn w:val="16"/>
    <w:autoRedefine/>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6"/>
    <w:autoRedefine/>
    <w:qFormat/>
    <w:uiPriority w:val="0"/>
    <w:rPr>
      <w:color w:val="D61521"/>
    </w:rPr>
  </w:style>
  <w:style w:type="paragraph" w:customStyle="1" w:styleId="35">
    <w:name w:val="Table Paragraph"/>
    <w:basedOn w:val="1"/>
    <w:autoRedefine/>
    <w:qFormat/>
    <w:uiPriority w:val="1"/>
    <w:rPr>
      <w:rFonts w:ascii="宋体" w:hAnsi="宋体" w:eastAsia="宋体" w:cs="宋体"/>
      <w:lang w:val="zh-CN" w:bidi="zh-CN"/>
    </w:rPr>
  </w:style>
  <w:style w:type="character" w:customStyle="1" w:styleId="36">
    <w:name w:val="页眉 Char"/>
    <w:basedOn w:val="16"/>
    <w:link w:val="11"/>
    <w:autoRedefine/>
    <w:qFormat/>
    <w:uiPriority w:val="0"/>
    <w:rPr>
      <w:rFonts w:asciiTheme="minorHAnsi" w:hAnsiTheme="minorHAnsi" w:eastAsiaTheme="minorEastAsia" w:cstheme="minorBidi"/>
      <w:kern w:val="2"/>
      <w:sz w:val="18"/>
      <w:szCs w:val="18"/>
    </w:rPr>
  </w:style>
  <w:style w:type="paragraph" w:styleId="37">
    <w:name w:val="List Paragraph"/>
    <w:basedOn w:val="1"/>
    <w:autoRedefine/>
    <w:unhideWhenUsed/>
    <w:qFormat/>
    <w:uiPriority w:val="99"/>
    <w:pPr>
      <w:ind w:firstLine="420" w:firstLineChars="200"/>
    </w:pPr>
  </w:style>
  <w:style w:type="paragraph" w:customStyle="1" w:styleId="38">
    <w:name w:val="正文1"/>
    <w:basedOn w:val="1"/>
    <w:autoRedefine/>
    <w:qFormat/>
    <w:uiPriority w:val="0"/>
    <w:pPr>
      <w:spacing w:line="400" w:lineRule="exact"/>
    </w:pPr>
    <w:rPr>
      <w:rFonts w:ascii="宋体" w:hAnsi="宋体" w:cs="宋体"/>
      <w:b/>
      <w:bCs/>
      <w:color w:val="000000"/>
      <w:kern w:val="0"/>
      <w:szCs w:val="21"/>
    </w:rPr>
  </w:style>
  <w:style w:type="character" w:customStyle="1" w:styleId="39">
    <w:name w:val="NormalCharacter"/>
    <w:autoRedefine/>
    <w:semiHidden/>
    <w:qFormat/>
    <w:uiPriority w:val="0"/>
  </w:style>
  <w:style w:type="character" w:customStyle="1" w:styleId="40">
    <w:name w:val="批注框文本 Char"/>
    <w:basedOn w:val="16"/>
    <w:link w:val="9"/>
    <w:autoRedefine/>
    <w:qFormat/>
    <w:uiPriority w:val="0"/>
    <w:rPr>
      <w:rFonts w:asciiTheme="minorHAnsi" w:hAnsiTheme="minorHAnsi" w:eastAsiaTheme="minorEastAsia" w:cstheme="minorBidi"/>
      <w:kern w:val="2"/>
      <w:sz w:val="18"/>
      <w:szCs w:val="18"/>
    </w:rPr>
  </w:style>
  <w:style w:type="table" w:customStyle="1" w:styleId="41">
    <w:name w:val="Table Normal"/>
    <w:unhideWhenUsed/>
    <w:qFormat/>
    <w:uiPriority w:val="0"/>
    <w:tblPr>
      <w:tblCellMar>
        <w:top w:w="0" w:type="dxa"/>
        <w:left w:w="0" w:type="dxa"/>
        <w:bottom w:w="0" w:type="dxa"/>
        <w:right w:w="0" w:type="dxa"/>
      </w:tblCellMar>
    </w:tblPr>
  </w:style>
  <w:style w:type="paragraph" w:customStyle="1" w:styleId="42">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6140</Words>
  <Characters>6655</Characters>
  <Lines>141</Lines>
  <Paragraphs>39</Paragraphs>
  <TotalTime>0</TotalTime>
  <ScaleCrop>false</ScaleCrop>
  <LinksUpToDate>false</LinksUpToDate>
  <CharactersWithSpaces>6888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王不留行</cp:lastModifiedBy>
  <dcterms:modified xsi:type="dcterms:W3CDTF">2026-06-17T07:25:03Z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61475A109A404073BA21C597D90BF593_13</vt:lpwstr>
  </property>
  <property fmtid="{D5CDD505-2E9C-101B-9397-08002B2CF9AE}" pid="4" name="KSOTemplateDocerSaveRecord">
    <vt:lpwstr>eyJoZGlkIjoiNmRkMDM2N2M1MmE4MTlhMmQzMmFhZjU2ODc4Zjc3ZGUiLCJ1c2VySWQiOiI5NjA1OTI2NjYifQ==</vt:lpwstr>
  </property>
</Properties>
</file>