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6.8养护车辆</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6</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6</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8</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24354_WPSOffice_Level2"/>
      <w:bookmarkStart w:id="3" w:name="_Toc12765"/>
      <w:bookmarkStart w:id="4" w:name="_Toc13871"/>
      <w:bookmarkStart w:id="5" w:name="_Toc10395_WPSOffice_Level2"/>
      <w:bookmarkStart w:id="6" w:name="_Toc4489_WPSOffice_Level2"/>
      <w:bookmarkStart w:id="7" w:name="_Toc6496_WPSOffice_Level2"/>
      <w:bookmarkStart w:id="8" w:name="_Toc525632585"/>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6</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6.8养护车辆</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1.3项目概况：</w:t>
      </w:r>
      <w:r>
        <w:rPr>
          <w:rFonts w:hint="eastAsia" w:ascii="Times New Roman" w:hAnsi="Times New Roman" w:cs="Times New Roman"/>
          <w:szCs w:val="22"/>
          <w:u w:val="single"/>
          <w:lang w:eastAsia="zh-CN"/>
        </w:rPr>
        <w:t>保障道路安全畅通、施工作业安全</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7858_WPSOffice_Level2"/>
      <w:bookmarkStart w:id="10" w:name="_Toc23266_WPSOffice_Level2"/>
      <w:bookmarkStart w:id="11" w:name="_Toc525632586"/>
      <w:bookmarkStart w:id="12" w:name="_Toc10274"/>
      <w:bookmarkStart w:id="13" w:name="_Toc18453"/>
      <w:bookmarkStart w:id="14" w:name="_Toc8128_WPSOffice_Level2"/>
      <w:bookmarkStart w:id="15" w:name="_Toc18367_WPSOffice_Level2"/>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highlight w:val="none"/>
        </w:rPr>
      </w:pPr>
      <w:bookmarkStart w:id="17" w:name="_Toc23266_WPSOffice_Level3"/>
      <w:r>
        <w:rPr>
          <w:rFonts w:ascii="Times New Roman" w:hAnsi="Times New Roman" w:cs="Times New Roman"/>
          <w:szCs w:val="22"/>
        </w:rPr>
        <w:t>2.2资金</w:t>
      </w:r>
      <w:r>
        <w:rPr>
          <w:rFonts w:ascii="Times New Roman" w:hAnsi="Times New Roman" w:cs="Times New Roman"/>
          <w:szCs w:val="22"/>
          <w:highlight w:val="none"/>
        </w:rPr>
        <w:t>来源及比例：</w:t>
      </w:r>
      <w:bookmarkEnd w:id="17"/>
      <w:bookmarkStart w:id="18" w:name="_Toc22379_WPSOffice_Level3"/>
      <w:r>
        <w:rPr>
          <w:rFonts w:ascii="Times New Roman" w:hAnsi="Times New Roman" w:cs="Times New Roman"/>
          <w:szCs w:val="22"/>
          <w:highlight w:val="none"/>
          <w:u w:val="single"/>
        </w:rPr>
        <w:t>企业自筹</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highlight w:val="none"/>
        </w:rPr>
        <w:t>2.3</w:t>
      </w:r>
      <w:r>
        <w:rPr>
          <w:rFonts w:hint="eastAsia" w:ascii="Times New Roman" w:hAnsi="Times New Roman" w:cs="Times New Roman"/>
          <w:szCs w:val="22"/>
          <w:highlight w:val="none"/>
        </w:rPr>
        <w:t>采购范围：</w:t>
      </w:r>
      <w:r>
        <w:rPr>
          <w:rFonts w:hint="eastAsia" w:ascii="Times New Roman" w:hAnsi="Times New Roman" w:cs="Times New Roman"/>
          <w:szCs w:val="22"/>
          <w:highlight w:val="none"/>
          <w:u w:val="single"/>
        </w:rPr>
        <w:t>采</w:t>
      </w:r>
      <w:r>
        <w:rPr>
          <w:rFonts w:hint="eastAsia" w:ascii="Times New Roman" w:hAnsi="Times New Roman" w:cs="Times New Roman"/>
          <w:szCs w:val="22"/>
          <w:highlight w:val="none"/>
          <w:u w:val="single"/>
          <w:lang w:val="en-US" w:eastAsia="zh-CN"/>
        </w:rPr>
        <w:t>购高速清扫车1辆，防撞缓冲车1辆</w:t>
      </w:r>
    </w:p>
    <w:p w14:paraId="6B6C3C2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default" w:ascii="Times New Roman" w:hAnsi="Times New Roman" w:cs="Times New Roman"/>
          <w:color w:val="auto"/>
          <w:szCs w:val="22"/>
          <w:highlight w:val="none"/>
          <w:u w:val="single"/>
          <w:lang w:val="en-US" w:eastAsia="zh-CN"/>
        </w:rPr>
      </w:pPr>
      <w:r>
        <w:rPr>
          <w:rFonts w:hint="eastAsia" w:ascii="Times New Roman" w:hAnsi="Times New Roman" w:cs="Times New Roman"/>
          <w:szCs w:val="22"/>
          <w:highlight w:val="none"/>
        </w:rPr>
        <w:t>2.4</w:t>
      </w:r>
      <w:bookmarkEnd w:id="18"/>
      <w:r>
        <w:rPr>
          <w:rFonts w:hint="default" w:ascii="Times New Roman" w:hAnsi="Times New Roman" w:cs="Times New Roman"/>
          <w:color w:val="auto"/>
          <w:szCs w:val="22"/>
          <w:highlight w:val="none"/>
        </w:rPr>
        <w:t>合同包划分：</w:t>
      </w:r>
      <w:r>
        <w:rPr>
          <w:rFonts w:hint="eastAsia" w:ascii="Times New Roman" w:hAnsi="Times New Roman" w:cs="Times New Roman"/>
          <w:color w:val="auto"/>
          <w:szCs w:val="22"/>
          <w:highlight w:val="none"/>
          <w:u w:val="single"/>
          <w:lang w:val="en-US" w:eastAsia="zh-CN"/>
        </w:rPr>
        <w:t>2个包；01包</w:t>
      </w:r>
      <w:r>
        <w:rPr>
          <w:rFonts w:hint="eastAsia" w:ascii="Times New Roman" w:hAnsi="Times New Roman" w:cs="Times New Roman"/>
          <w:szCs w:val="22"/>
          <w:highlight w:val="none"/>
          <w:u w:val="single"/>
          <w:lang w:val="en-US" w:eastAsia="zh-CN"/>
        </w:rPr>
        <w:t>高速清扫车，02包防撞缓冲车</w:t>
      </w:r>
    </w:p>
    <w:p w14:paraId="6A6FD5C5">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eastAsiaTheme="minorEastAsia"/>
          <w:color w:val="auto"/>
          <w:szCs w:val="22"/>
          <w:highlight w:val="none"/>
          <w:u w:val="single"/>
          <w:lang w:val="en-US" w:eastAsia="zh-CN"/>
        </w:rPr>
      </w:pPr>
      <w:r>
        <w:rPr>
          <w:rFonts w:hint="default" w:ascii="Times New Roman" w:hAnsi="Times New Roman" w:cs="Times New Roman"/>
          <w:color w:val="auto"/>
          <w:szCs w:val="22"/>
          <w:highlight w:val="none"/>
        </w:rPr>
        <w:t>2.</w:t>
      </w:r>
      <w:r>
        <w:rPr>
          <w:rFonts w:hint="eastAsia" w:ascii="Times New Roman" w:hAnsi="Times New Roman" w:cs="Times New Roman"/>
          <w:color w:val="auto"/>
          <w:szCs w:val="22"/>
          <w:highlight w:val="none"/>
        </w:rPr>
        <w:t>5</w:t>
      </w:r>
      <w:r>
        <w:rPr>
          <w:rFonts w:hint="default" w:ascii="Times New Roman" w:hAnsi="Times New Roman" w:cs="Times New Roman"/>
          <w:color w:val="auto"/>
          <w:szCs w:val="22"/>
          <w:highlight w:val="none"/>
        </w:rPr>
        <w:t>最高限价：</w:t>
      </w:r>
      <w:r>
        <w:rPr>
          <w:rFonts w:hint="eastAsia" w:ascii="Times New Roman" w:hAnsi="Times New Roman" w:cs="Times New Roman"/>
          <w:color w:val="auto"/>
          <w:szCs w:val="22"/>
          <w:highlight w:val="none"/>
          <w:u w:val="single"/>
          <w:lang w:val="en-US" w:eastAsia="zh-CN"/>
        </w:rPr>
        <w:t>182.5万元；其中</w:t>
      </w:r>
      <w:r>
        <w:rPr>
          <w:rFonts w:hint="eastAsia" w:ascii="Times New Roman" w:hAnsi="Times New Roman" w:cs="Times New Roman"/>
          <w:szCs w:val="22"/>
          <w:highlight w:val="none"/>
          <w:u w:val="single"/>
          <w:lang w:val="en-US" w:eastAsia="zh-CN"/>
        </w:rPr>
        <w:t>高速清扫车限价147.5万元，防撞缓冲车限价35万元</w:t>
      </w:r>
    </w:p>
    <w:p w14:paraId="26D41C6B">
      <w:pPr>
        <w:keepNext w:val="0"/>
        <w:keepLines w:val="0"/>
        <w:pageBreakBefore w:val="0"/>
        <w:widowControl w:val="0"/>
        <w:kinsoku/>
        <w:wordWrap/>
        <w:overflowPunct/>
        <w:topLinePunct w:val="0"/>
        <w:autoSpaceDE/>
        <w:autoSpaceDN/>
        <w:bidi w:val="0"/>
        <w:adjustRightInd/>
        <w:snapToGrid/>
        <w:spacing w:line="500" w:lineRule="atLeast"/>
        <w:ind w:firstLine="420" w:firstLineChars="200"/>
        <w:textAlignment w:val="auto"/>
        <w:rPr>
          <w:rFonts w:hint="eastAsia" w:ascii="Times New Roman" w:hAnsi="Times New Roman" w:cs="Times New Roman"/>
          <w:szCs w:val="22"/>
          <w:highlight w:val="none"/>
          <w:lang w:val="en-US" w:eastAsia="zh-CN"/>
        </w:rPr>
      </w:pPr>
      <w:r>
        <w:rPr>
          <w:rFonts w:ascii="Times New Roman" w:hAnsi="Times New Roman" w:cs="Times New Roman"/>
          <w:szCs w:val="22"/>
          <w:highlight w:val="none"/>
        </w:rPr>
        <w:t>2.6计划</w:t>
      </w:r>
      <w:r>
        <w:rPr>
          <w:rFonts w:hint="eastAsia" w:ascii="Times New Roman" w:hAnsi="Times New Roman" w:cs="Times New Roman"/>
          <w:szCs w:val="22"/>
          <w:highlight w:val="none"/>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合同签订之日起</w:t>
      </w:r>
      <w:r>
        <w:rPr>
          <w:rFonts w:hint="eastAsia" w:ascii="Times New Roman" w:hAnsi="Times New Roman" w:cs="Times New Roman"/>
          <w:szCs w:val="22"/>
          <w:highlight w:val="none"/>
          <w:u w:val="single"/>
          <w:lang w:val="en-US" w:eastAsia="zh-CN"/>
        </w:rPr>
        <w:t>30</w:t>
      </w:r>
      <w:r>
        <w:rPr>
          <w:rFonts w:hint="eastAsia" w:ascii="Times New Roman" w:hAnsi="Times New Roman" w:cs="Times New Roman"/>
          <w:szCs w:val="22"/>
          <w:highlight w:val="none"/>
          <w:u w:val="single"/>
        </w:rPr>
        <w:t>个日历日</w:t>
      </w:r>
      <w:r>
        <w:rPr>
          <w:rFonts w:hint="eastAsia" w:ascii="Times New Roman" w:hAnsi="Times New Roman" w:cs="Times New Roman"/>
          <w:szCs w:val="22"/>
          <w:highlight w:val="none"/>
          <w:u w:val="single"/>
          <w:lang w:val="en-US" w:eastAsia="zh-CN"/>
        </w:rPr>
        <w:t>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highlight w:val="none"/>
        </w:rPr>
      </w:pPr>
      <w:bookmarkStart w:id="19" w:name="_Toc1622_WPSOffice_Level2"/>
      <w:bookmarkStart w:id="20" w:name="_Toc22379_WPSOffice_Level2"/>
      <w:bookmarkStart w:id="21" w:name="_Toc31673_WPSOffice_Level2"/>
      <w:bookmarkStart w:id="22" w:name="_Toc6388"/>
      <w:bookmarkStart w:id="23" w:name="_Toc29516_WPSOffice_Level2"/>
      <w:bookmarkStart w:id="24" w:name="_Toc525632587"/>
      <w:bookmarkStart w:id="25" w:name="_Toc3714"/>
      <w:r>
        <w:rPr>
          <w:rFonts w:ascii="Times New Roman" w:hAnsi="Times New Roman" w:eastAsia="黑体" w:cs="Times New Roman"/>
          <w:bCs w:val="0"/>
          <w:sz w:val="24"/>
          <w:szCs w:val="24"/>
          <w:highlight w:val="none"/>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highlight w:val="none"/>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r>
        <w:rPr>
          <w:rFonts w:hint="eastAsia" w:ascii="Times New Roman" w:hAnsi="Times New Roman" w:cs="Times New Roman"/>
          <w:szCs w:val="22"/>
          <w:lang w:eastAsia="zh-CN"/>
        </w:rPr>
        <w:t>；</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3</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一份（按合同包划分提供）</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5666_WPSOffice_Level2"/>
      <w:bookmarkStart w:id="27" w:name="_Toc2996_WPSOffice_Level2"/>
      <w:bookmarkStart w:id="28" w:name="_Toc4751"/>
      <w:bookmarkStart w:id="29" w:name="_Toc29452_WPSOffice_Level2"/>
      <w:bookmarkStart w:id="30" w:name="_Toc525632588"/>
      <w:bookmarkStart w:id="31" w:name="_Toc4109_WPSOffice_Level2"/>
      <w:bookmarkStart w:id="32" w:name="_Toc1994"/>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726"/>
      <w:bookmarkStart w:id="34" w:name="_Toc525632589"/>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26</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6</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 xml:space="preserve">16 </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lang w:val="en-US" w:eastAsia="zh-CN"/>
        </w:rPr>
        <w:t>0</w:t>
      </w:r>
      <w:r>
        <w:rPr>
          <w:rFonts w:hint="eastAsia" w:ascii="Times New Roman" w:hAnsi="Times New Roman" w:cs="Times New Roman"/>
          <w:szCs w:val="22"/>
          <w:highlight w:val="none"/>
          <w:u w:val="single"/>
        </w:rPr>
        <w:t>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22719"/>
      <w:bookmarkStart w:id="36" w:name="_Toc525632591"/>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6</w:t>
      </w:r>
      <w:r>
        <w:rPr>
          <w:rFonts w:hint="eastAsia" w:ascii="Times New Roman" w:hAnsi="Times New Roman"/>
          <w:highlight w:val="none"/>
        </w:rPr>
        <w:t>年</w:t>
      </w:r>
      <w:r>
        <w:rPr>
          <w:rFonts w:hint="eastAsia" w:ascii="Times New Roman" w:hAnsi="Times New Roman"/>
          <w:highlight w:val="none"/>
          <w:lang w:val="en-US" w:eastAsia="zh-CN"/>
        </w:rPr>
        <w:t>6</w:t>
      </w:r>
      <w:r>
        <w:rPr>
          <w:rFonts w:hint="eastAsia" w:ascii="Times New Roman" w:hAnsi="Times New Roman"/>
          <w:highlight w:val="none"/>
        </w:rPr>
        <w:t>月</w:t>
      </w:r>
      <w:r>
        <w:rPr>
          <w:rFonts w:hint="eastAsia" w:ascii="Times New Roman" w:hAnsi="Times New Roman"/>
          <w:highlight w:val="none"/>
          <w:lang w:val="en-US" w:eastAsia="zh-CN"/>
        </w:rPr>
        <w:t>15</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26829"/>
      <w:bookmarkStart w:id="38" w:name="_Toc28571_WPSOffice_Level2"/>
      <w:bookmarkStart w:id="39" w:name="_Toc525632592"/>
      <w:bookmarkStart w:id="40" w:name="_Toc14943_WPSOffice_Level2"/>
      <w:bookmarkStart w:id="41" w:name="_Toc20572_WPSOffice_Level2"/>
      <w:bookmarkStart w:id="42" w:name="_Toc8501"/>
      <w:bookmarkStart w:id="43" w:name="_Toc321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2758477">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282491B3">
      <w:pPr>
        <w:pStyle w:val="22"/>
        <w:pageBreakBefore w:val="0"/>
        <w:widowControl w:val="0"/>
        <w:kinsoku/>
        <w:wordWrap/>
        <w:overflowPunct/>
        <w:topLinePunct w:val="0"/>
        <w:bidi w:val="0"/>
        <w:adjustRightInd w:val="0"/>
        <w:snapToGrid w:val="0"/>
        <w:spacing w:line="560" w:lineRule="atLeast"/>
        <w:ind w:right="315"/>
        <w:jc w:val="right"/>
        <w:textAlignment w:val="auto"/>
        <w:rPr>
          <w:rFonts w:ascii="Times New Roman" w:hAnsi="Times New Roman"/>
          <w:color w:val="auto"/>
          <w:sz w:val="21"/>
          <w:szCs w:val="22"/>
          <w:highlight w:val="none"/>
        </w:rPr>
      </w:pP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6</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8</w:t>
      </w:r>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lang w:val="en-US" w:eastAsia="zh-CN"/>
        </w:rPr>
        <w:t>2个包</w:t>
      </w:r>
      <w:r>
        <w:rPr>
          <w:rFonts w:hint="eastAsia" w:ascii="Times New Roman" w:hAnsi="Times New Roman" w:cs="Times New Roman"/>
        </w:rPr>
        <w:t>。</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14201229"/>
      <w:bookmarkStart w:id="45" w:name="_Toc26656960"/>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26656961"/>
      <w:bookmarkStart w:id="47" w:name="_Toc14201230"/>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9067725"/>
      <w:bookmarkStart w:id="51" w:name="_Toc26656972"/>
      <w:bookmarkStart w:id="52" w:name="_Toc14201241"/>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26656973"/>
      <w:bookmarkStart w:id="54" w:name="_Toc14201242"/>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14201244"/>
      <w:bookmarkStart w:id="56"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14201245"/>
      <w:bookmarkStart w:id="58" w:name="_Toc26656976"/>
      <w:bookmarkStart w:id="59" w:name="_Toc906772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26656978"/>
      <w:bookmarkStart w:id="63" w:name="_Toc14201247"/>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14201248"/>
      <w:bookmarkStart w:id="65" w:name="_Toc26656979"/>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26656984"/>
      <w:bookmarkStart w:id="67"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26656988"/>
      <w:bookmarkStart w:id="69" w:name="_Toc9067727"/>
      <w:bookmarkStart w:id="70" w:name="_Toc1420125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9067731"/>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2个</w:t>
            </w:r>
            <w:r>
              <w:rPr>
                <w:rFonts w:hint="eastAsia" w:ascii="Times New Roman" w:hAnsi="Times New Roman" w:eastAsia="宋体" w:cs="Times New Roman"/>
                <w:kern w:val="0"/>
                <w:szCs w:val="21"/>
              </w:rPr>
              <w:t>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设备技术性能指标中完全满足供货要求的，得满分24分，技术参数每负偏离一条扣2分，扣完为止。</w:t>
            </w:r>
          </w:p>
          <w:p w14:paraId="45CE7E9E">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p w14:paraId="30A8BDC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响应页码索引需清晰标注于投标文件对应位置，确保评审专家可快速定位验证。</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cs="宋体"/>
          <w:szCs w:val="21"/>
          <w:highlight w:val="none"/>
          <w:u w:val="single"/>
        </w:rPr>
        <w:t>合同签订之日起</w:t>
      </w:r>
      <w:r>
        <w:rPr>
          <w:rFonts w:hint="eastAsia" w:cs="宋体"/>
          <w:szCs w:val="21"/>
          <w:highlight w:val="none"/>
          <w:u w:val="single"/>
          <w:lang w:val="en-US" w:eastAsia="zh-CN"/>
        </w:rPr>
        <w:t>30</w:t>
      </w:r>
      <w:r>
        <w:rPr>
          <w:rFonts w:hint="eastAsia" w:cs="宋体"/>
          <w:szCs w:val="21"/>
          <w:highlight w:val="none"/>
          <w:u w:val="single"/>
        </w:rPr>
        <w:t>个日历日</w:t>
      </w:r>
      <w:r>
        <w:rPr>
          <w:rFonts w:hint="eastAsia" w:cs="宋体"/>
          <w:szCs w:val="21"/>
          <w:highlight w:val="none"/>
          <w:u w:val="single"/>
          <w:lang w:val="en-US" w:eastAsia="zh-CN"/>
        </w:rPr>
        <w:t>内</w:t>
      </w:r>
      <w:r>
        <w:rPr>
          <w:rFonts w:hint="eastAsia" w:ascii="Times New Roman" w:hAnsi="Times New Roman" w:cs="Times New Roman"/>
          <w:szCs w:val="21"/>
        </w:rPr>
        <w:t>。</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w:t>
      </w:r>
      <w:r>
        <w:rPr>
          <w:rFonts w:hint="eastAsia" w:ascii="宋体" w:hAnsi="宋体" w:eastAsia="宋体" w:cs="宋体"/>
          <w:kern w:val="0"/>
          <w:szCs w:val="21"/>
          <w:lang w:val="en-US" w:eastAsia="zh-CN"/>
        </w:rPr>
        <w:t>24</w:t>
      </w:r>
      <w:r>
        <w:rPr>
          <w:rFonts w:hint="eastAsia" w:ascii="宋体" w:hAnsi="宋体" w:eastAsia="宋体" w:cs="宋体"/>
          <w:kern w:val="0"/>
          <w:szCs w:val="21"/>
        </w:rPr>
        <w:t>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w:t>
      </w:r>
      <w:r>
        <w:rPr>
          <w:rFonts w:hint="eastAsia" w:ascii="宋体" w:hAnsi="宋体" w:eastAsia="宋体" w:cs="宋体"/>
          <w:kern w:val="0"/>
          <w:szCs w:val="21"/>
          <w:lang w:val="en-US" w:eastAsia="zh-CN"/>
        </w:rPr>
        <w:t>24</w:t>
      </w:r>
      <w:r>
        <w:rPr>
          <w:rFonts w:hint="eastAsia" w:ascii="宋体" w:hAnsi="宋体" w:eastAsia="宋体" w:cs="宋体"/>
          <w:kern w:val="0"/>
          <w:szCs w:val="21"/>
        </w:rPr>
        <w:t>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hint="eastAsia" w:ascii="Times New Roman" w:hAnsi="Times New Roman" w:cs="Times New Roman"/>
          <w:szCs w:val="21"/>
          <w:lang w:val="en-US" w:eastAsia="zh-CN"/>
        </w:rPr>
        <w:t xml:space="preserve">  </w:t>
      </w:r>
      <w:r>
        <w:rPr>
          <w:rFonts w:ascii="Times New Roman" w:hAnsi="Times New Roman" w:cs="Times New Roman"/>
          <w:szCs w:val="21"/>
        </w:rPr>
        <w:t>年</w:t>
      </w:r>
      <w:r>
        <w:rPr>
          <w:rFonts w:hint="eastAsia" w:ascii="Times New Roman" w:hAnsi="Times New Roman" w:cs="Times New Roman"/>
          <w:szCs w:val="21"/>
          <w:lang w:val="en-US" w:eastAsia="zh-CN"/>
        </w:rPr>
        <w:t xml:space="preserve">  </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2062C0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bookmarkStart w:id="79" w:name="_Toc101186772"/>
      <w:bookmarkStart w:id="80" w:name="_Toc9834_WPSOffice_Level1"/>
      <w:r>
        <w:rPr>
          <w:rFonts w:hint="eastAsia" w:ascii="宋体" w:hAnsi="宋体" w:eastAsia="宋体" w:cs="宋体"/>
          <w:color w:val="000000"/>
          <w:kern w:val="0"/>
          <w:sz w:val="21"/>
          <w:szCs w:val="21"/>
          <w:lang w:val="en-US" w:eastAsia="zh-CN" w:bidi="ar"/>
        </w:rPr>
        <w:t xml:space="preserve"> </w:t>
      </w:r>
      <w:r>
        <w:rPr>
          <w:rFonts w:hint="eastAsia" w:ascii="宋体" w:hAnsi="宋体" w:eastAsia="宋体" w:cs="宋体"/>
          <w:sz w:val="21"/>
          <w:szCs w:val="21"/>
          <w:lang w:val="en-US" w:eastAsia="zh-CN"/>
        </w:rPr>
        <w:t>一、高速清扫车</w:t>
      </w:r>
      <w:r>
        <w:rPr>
          <w:rFonts w:hint="eastAsia" w:ascii="宋体" w:hAnsi="宋体" w:eastAsia="宋体" w:cs="宋体"/>
          <w:sz w:val="21"/>
          <w:szCs w:val="21"/>
        </w:rPr>
        <w:t>技术参数</w:t>
      </w:r>
    </w:p>
    <w:tbl>
      <w:tblPr>
        <w:tblStyle w:val="1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3"/>
        <w:gridCol w:w="1425"/>
        <w:gridCol w:w="2143"/>
        <w:gridCol w:w="3823"/>
      </w:tblGrid>
      <w:tr w14:paraId="5BAC4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701" w:type="pct"/>
            <w:gridSpan w:val="3"/>
            <w:vAlign w:val="center"/>
          </w:tcPr>
          <w:p w14:paraId="274A8BA9">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2298" w:type="pct"/>
            <w:vAlign w:val="center"/>
          </w:tcPr>
          <w:p w14:paraId="5586C0CB">
            <w:pPr>
              <w:jc w:val="center"/>
              <w:rPr>
                <w:rFonts w:hint="eastAsia" w:ascii="宋体" w:hAnsi="宋体" w:eastAsia="宋体" w:cs="宋体"/>
                <w:sz w:val="21"/>
                <w:szCs w:val="21"/>
              </w:rPr>
            </w:pPr>
            <w:r>
              <w:rPr>
                <w:rFonts w:hint="eastAsia" w:ascii="宋体" w:hAnsi="宋体" w:eastAsia="宋体" w:cs="宋体"/>
                <w:sz w:val="21"/>
                <w:szCs w:val="21"/>
              </w:rPr>
              <w:t>主要性能参数</w:t>
            </w:r>
          </w:p>
        </w:tc>
      </w:tr>
      <w:tr w14:paraId="3B5E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2701" w:type="pct"/>
            <w:gridSpan w:val="3"/>
            <w:vAlign w:val="center"/>
          </w:tcPr>
          <w:p w14:paraId="02017309">
            <w:pPr>
              <w:jc w:val="center"/>
              <w:rPr>
                <w:rFonts w:hint="eastAsia" w:ascii="宋体" w:hAnsi="宋体" w:eastAsia="宋体" w:cs="宋体"/>
                <w:sz w:val="21"/>
                <w:szCs w:val="21"/>
              </w:rPr>
            </w:pPr>
            <w:r>
              <w:rPr>
                <w:rFonts w:hint="eastAsia" w:ascii="宋体" w:hAnsi="宋体" w:eastAsia="宋体" w:cs="宋体"/>
                <w:sz w:val="21"/>
                <w:szCs w:val="21"/>
              </w:rPr>
              <w:t>底盘</w:t>
            </w:r>
          </w:p>
        </w:tc>
        <w:tc>
          <w:tcPr>
            <w:tcW w:w="2298" w:type="pct"/>
            <w:vAlign w:val="center"/>
          </w:tcPr>
          <w:p w14:paraId="4585277F">
            <w:pPr>
              <w:jc w:val="both"/>
              <w:rPr>
                <w:rFonts w:hint="eastAsia" w:ascii="宋体" w:hAnsi="宋体" w:eastAsia="宋体" w:cs="宋体"/>
                <w:sz w:val="21"/>
                <w:szCs w:val="21"/>
                <w:lang w:val="en-US" w:eastAsia="zh-CN"/>
              </w:rPr>
            </w:pPr>
            <w:r>
              <w:rPr>
                <w:rFonts w:hint="eastAsia" w:ascii="宋体" w:hAnsi="宋体" w:eastAsia="宋体" w:cs="宋体"/>
                <w:sz w:val="21"/>
                <w:szCs w:val="21"/>
              </w:rPr>
              <w:t>中国重汽高端TX系列或同等级底盘国六排放标准</w:t>
            </w:r>
            <w:r>
              <w:rPr>
                <w:rFonts w:hint="eastAsia" w:ascii="宋体" w:hAnsi="宋体" w:eastAsia="宋体" w:cs="宋体"/>
                <w:sz w:val="21"/>
                <w:szCs w:val="21"/>
                <w:lang w:val="en-US" w:eastAsia="zh-CN"/>
              </w:rPr>
              <w:t>或更优（优先豪沃底盘）</w:t>
            </w:r>
          </w:p>
        </w:tc>
      </w:tr>
      <w:tr w14:paraId="6427C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8" w:hRule="atLeast"/>
        </w:trPr>
        <w:tc>
          <w:tcPr>
            <w:tcW w:w="2701" w:type="pct"/>
            <w:gridSpan w:val="3"/>
            <w:vAlign w:val="center"/>
          </w:tcPr>
          <w:p w14:paraId="5A654988">
            <w:pPr>
              <w:jc w:val="center"/>
              <w:rPr>
                <w:rFonts w:hint="eastAsia" w:ascii="宋体" w:hAnsi="宋体" w:eastAsia="宋体" w:cs="宋体"/>
                <w:sz w:val="21"/>
                <w:szCs w:val="21"/>
              </w:rPr>
            </w:pPr>
            <w:r>
              <w:rPr>
                <w:rFonts w:hint="eastAsia" w:ascii="宋体" w:hAnsi="宋体" w:eastAsia="宋体" w:cs="宋体"/>
                <w:sz w:val="21"/>
                <w:szCs w:val="21"/>
              </w:rPr>
              <w:t>驾驶室配置</w:t>
            </w:r>
          </w:p>
        </w:tc>
        <w:tc>
          <w:tcPr>
            <w:tcW w:w="2298" w:type="pct"/>
            <w:vAlign w:val="center"/>
          </w:tcPr>
          <w:p w14:paraId="7D60EAF6">
            <w:pPr>
              <w:jc w:val="both"/>
              <w:rPr>
                <w:rFonts w:hint="eastAsia" w:ascii="宋体" w:hAnsi="宋体" w:eastAsia="宋体" w:cs="宋体"/>
                <w:sz w:val="21"/>
                <w:szCs w:val="21"/>
              </w:rPr>
            </w:pPr>
            <w:r>
              <w:rPr>
                <w:rFonts w:hint="eastAsia" w:ascii="宋体" w:hAnsi="宋体" w:eastAsia="宋体" w:cs="宋体"/>
                <w:sz w:val="21"/>
                <w:szCs w:val="21"/>
              </w:rPr>
              <w:t>气囊减震真皮可调节座椅、半环绕式设计的仪表台、多功能方向盘、车载蓝牙、多功能中控屏</w:t>
            </w:r>
          </w:p>
        </w:tc>
      </w:tr>
      <w:tr w14:paraId="3F6FE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701" w:type="pct"/>
            <w:gridSpan w:val="3"/>
            <w:vAlign w:val="center"/>
          </w:tcPr>
          <w:p w14:paraId="6FE1B459">
            <w:pPr>
              <w:jc w:val="center"/>
              <w:rPr>
                <w:rFonts w:hint="eastAsia" w:ascii="宋体" w:hAnsi="宋体" w:eastAsia="宋体" w:cs="宋体"/>
                <w:sz w:val="21"/>
                <w:szCs w:val="21"/>
              </w:rPr>
            </w:pPr>
            <w:r>
              <w:rPr>
                <w:rFonts w:hint="eastAsia" w:ascii="宋体" w:hAnsi="宋体" w:eastAsia="宋体" w:cs="宋体"/>
                <w:sz w:val="21"/>
                <w:szCs w:val="21"/>
              </w:rPr>
              <w:t>最高有效清扫速度</w:t>
            </w:r>
          </w:p>
        </w:tc>
        <w:tc>
          <w:tcPr>
            <w:tcW w:w="2298" w:type="pct"/>
            <w:vAlign w:val="center"/>
          </w:tcPr>
          <w:p w14:paraId="2E75260E">
            <w:pPr>
              <w:jc w:val="both"/>
              <w:rPr>
                <w:rFonts w:hint="eastAsia" w:ascii="宋体" w:hAnsi="宋体" w:eastAsia="宋体" w:cs="宋体"/>
                <w:sz w:val="21"/>
                <w:szCs w:val="21"/>
                <w:lang w:val="en-US"/>
              </w:rPr>
            </w:pPr>
            <w:r>
              <w:rPr>
                <w:rFonts w:hint="eastAsia" w:ascii="宋体" w:hAnsi="宋体" w:eastAsia="宋体" w:cs="宋体"/>
                <w:sz w:val="21"/>
                <w:szCs w:val="21"/>
                <w:lang w:val="en-US"/>
              </w:rPr>
              <w:t>≥8</w:t>
            </w:r>
            <w:r>
              <w:rPr>
                <w:rFonts w:hint="eastAsia" w:ascii="宋体" w:hAnsi="宋体" w:eastAsia="宋体" w:cs="宋体"/>
                <w:sz w:val="21"/>
                <w:szCs w:val="21"/>
              </w:rPr>
              <w:t>0km/h</w:t>
            </w:r>
          </w:p>
        </w:tc>
      </w:tr>
      <w:tr w14:paraId="04616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restart"/>
            <w:vAlign w:val="center"/>
          </w:tcPr>
          <w:p w14:paraId="2DA7F6B1">
            <w:pPr>
              <w:jc w:val="center"/>
              <w:rPr>
                <w:rFonts w:hint="eastAsia" w:ascii="宋体" w:hAnsi="宋体" w:eastAsia="宋体" w:cs="宋体"/>
                <w:sz w:val="21"/>
                <w:szCs w:val="21"/>
              </w:rPr>
            </w:pPr>
            <w:r>
              <w:rPr>
                <w:rFonts w:hint="eastAsia" w:ascii="宋体" w:hAnsi="宋体" w:eastAsia="宋体" w:cs="宋体"/>
                <w:sz w:val="21"/>
                <w:szCs w:val="21"/>
              </w:rPr>
              <w:t>尺寸参数质量(mm)</w:t>
            </w:r>
          </w:p>
        </w:tc>
        <w:tc>
          <w:tcPr>
            <w:tcW w:w="2146" w:type="pct"/>
            <w:gridSpan w:val="2"/>
            <w:vAlign w:val="center"/>
          </w:tcPr>
          <w:p w14:paraId="37779BE0">
            <w:pPr>
              <w:jc w:val="center"/>
              <w:rPr>
                <w:rFonts w:hint="eastAsia" w:ascii="宋体" w:hAnsi="宋体" w:eastAsia="宋体" w:cs="宋体"/>
                <w:sz w:val="21"/>
                <w:szCs w:val="21"/>
              </w:rPr>
            </w:pPr>
            <w:r>
              <w:rPr>
                <w:rFonts w:hint="eastAsia" w:ascii="宋体" w:hAnsi="宋体" w:eastAsia="宋体" w:cs="宋体"/>
                <w:sz w:val="21"/>
                <w:szCs w:val="21"/>
              </w:rPr>
              <w:t>外形尺寸（长X宽X高）</w:t>
            </w:r>
          </w:p>
        </w:tc>
        <w:tc>
          <w:tcPr>
            <w:tcW w:w="2298" w:type="pct"/>
            <w:vAlign w:val="center"/>
          </w:tcPr>
          <w:p w14:paraId="63933FA6">
            <w:pPr>
              <w:jc w:val="both"/>
              <w:rPr>
                <w:rFonts w:hint="eastAsia" w:ascii="宋体" w:hAnsi="宋体" w:eastAsia="宋体" w:cs="宋体"/>
                <w:sz w:val="21"/>
                <w:szCs w:val="21"/>
              </w:rPr>
            </w:pPr>
            <w:r>
              <w:rPr>
                <w:rFonts w:hint="eastAsia" w:ascii="宋体" w:hAnsi="宋体" w:eastAsia="宋体" w:cs="宋体"/>
                <w:sz w:val="21"/>
                <w:szCs w:val="21"/>
                <w:lang w:val="en-US"/>
              </w:rPr>
              <w:t>89</w:t>
            </w:r>
            <w:r>
              <w:rPr>
                <w:rFonts w:hint="eastAsia" w:ascii="宋体" w:hAnsi="宋体" w:eastAsia="宋体" w:cs="宋体"/>
                <w:sz w:val="21"/>
                <w:szCs w:val="21"/>
                <w:lang w:val="en-US" w:eastAsia="zh-CN"/>
              </w:rPr>
              <w:t>0</w:t>
            </w:r>
            <w:r>
              <w:rPr>
                <w:rFonts w:hint="eastAsia" w:ascii="宋体" w:hAnsi="宋体" w:eastAsia="宋体" w:cs="宋体"/>
                <w:sz w:val="21"/>
                <w:szCs w:val="21"/>
                <w:lang w:val="en-US"/>
              </w:rPr>
              <w:t>0</w:t>
            </w:r>
            <w:r>
              <w:rPr>
                <w:rFonts w:hint="eastAsia" w:ascii="宋体" w:hAnsi="宋体" w:eastAsia="宋体" w:cs="宋体"/>
                <w:sz w:val="21"/>
                <w:szCs w:val="21"/>
              </w:rPr>
              <w:t>*2500*30</w:t>
            </w:r>
            <w:r>
              <w:rPr>
                <w:rFonts w:hint="eastAsia" w:ascii="宋体" w:hAnsi="宋体" w:eastAsia="宋体" w:cs="宋体"/>
                <w:sz w:val="21"/>
                <w:szCs w:val="21"/>
                <w:lang w:val="en-US" w:eastAsia="zh-CN"/>
              </w:rPr>
              <w:t>0</w:t>
            </w:r>
            <w:r>
              <w:rPr>
                <w:rFonts w:hint="eastAsia" w:ascii="宋体" w:hAnsi="宋体" w:eastAsia="宋体" w:cs="宋体"/>
                <w:sz w:val="21"/>
                <w:szCs w:val="21"/>
              </w:rPr>
              <w:t>0±</w:t>
            </w:r>
            <w:r>
              <w:rPr>
                <w:rFonts w:hint="eastAsia" w:ascii="宋体" w:hAnsi="宋体" w:eastAsia="宋体" w:cs="宋体"/>
                <w:sz w:val="21"/>
                <w:szCs w:val="21"/>
                <w:lang w:val="en-US" w:eastAsia="zh-CN"/>
              </w:rPr>
              <w:t>1</w:t>
            </w:r>
            <w:r>
              <w:rPr>
                <w:rFonts w:hint="eastAsia" w:ascii="宋体" w:hAnsi="宋体" w:eastAsia="宋体" w:cs="宋体"/>
                <w:sz w:val="21"/>
                <w:szCs w:val="21"/>
              </w:rPr>
              <w:t>00</w:t>
            </w:r>
          </w:p>
        </w:tc>
      </w:tr>
      <w:tr w14:paraId="32A1C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24913F29">
            <w:pPr>
              <w:jc w:val="center"/>
              <w:rPr>
                <w:rFonts w:hint="eastAsia" w:ascii="宋体" w:hAnsi="宋体" w:eastAsia="宋体" w:cs="宋体"/>
                <w:sz w:val="21"/>
                <w:szCs w:val="21"/>
              </w:rPr>
            </w:pPr>
          </w:p>
        </w:tc>
        <w:tc>
          <w:tcPr>
            <w:tcW w:w="2146" w:type="pct"/>
            <w:gridSpan w:val="2"/>
            <w:vAlign w:val="center"/>
          </w:tcPr>
          <w:p w14:paraId="74EA4FB7">
            <w:pPr>
              <w:jc w:val="center"/>
              <w:rPr>
                <w:rFonts w:hint="eastAsia" w:ascii="宋体" w:hAnsi="宋体" w:eastAsia="宋体" w:cs="宋体"/>
                <w:sz w:val="21"/>
                <w:szCs w:val="21"/>
              </w:rPr>
            </w:pPr>
            <w:r>
              <w:rPr>
                <w:rFonts w:hint="eastAsia" w:ascii="宋体" w:hAnsi="宋体" w:eastAsia="宋体" w:cs="宋体"/>
                <w:sz w:val="21"/>
                <w:szCs w:val="21"/>
              </w:rPr>
              <w:t>轴距mm</w:t>
            </w:r>
          </w:p>
        </w:tc>
        <w:tc>
          <w:tcPr>
            <w:tcW w:w="2298" w:type="pct"/>
            <w:vAlign w:val="center"/>
          </w:tcPr>
          <w:p w14:paraId="57A4B4A5">
            <w:pPr>
              <w:jc w:val="both"/>
              <w:rPr>
                <w:rFonts w:hint="eastAsia" w:ascii="宋体" w:hAnsi="宋体" w:eastAsia="宋体" w:cs="宋体"/>
                <w:sz w:val="21"/>
                <w:szCs w:val="21"/>
                <w:lang w:val="en-US"/>
              </w:rPr>
            </w:pPr>
            <w:r>
              <w:rPr>
                <w:rFonts w:hint="eastAsia" w:ascii="宋体" w:hAnsi="宋体" w:eastAsia="宋体" w:cs="宋体"/>
                <w:sz w:val="21"/>
                <w:szCs w:val="21"/>
                <w:lang w:val="en-US"/>
              </w:rPr>
              <w:t>≥</w:t>
            </w:r>
            <w:r>
              <w:rPr>
                <w:rFonts w:hint="eastAsia" w:ascii="宋体" w:hAnsi="宋体" w:eastAsia="宋体" w:cs="宋体"/>
                <w:sz w:val="21"/>
                <w:szCs w:val="21"/>
                <w:lang w:val="en-US" w:eastAsia="zh-CN"/>
              </w:rPr>
              <w:t>45</w:t>
            </w:r>
            <w:r>
              <w:rPr>
                <w:rFonts w:hint="eastAsia" w:ascii="宋体" w:hAnsi="宋体" w:eastAsia="宋体" w:cs="宋体"/>
                <w:sz w:val="21"/>
                <w:szCs w:val="21"/>
                <w:lang w:val="en-US"/>
              </w:rPr>
              <w:t>00</w:t>
            </w:r>
          </w:p>
        </w:tc>
      </w:tr>
      <w:tr w14:paraId="79B15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79E0AE11">
            <w:pPr>
              <w:jc w:val="center"/>
              <w:rPr>
                <w:rFonts w:hint="eastAsia" w:ascii="宋体" w:hAnsi="宋体" w:eastAsia="宋体" w:cs="宋体"/>
                <w:sz w:val="21"/>
                <w:szCs w:val="21"/>
              </w:rPr>
            </w:pPr>
          </w:p>
        </w:tc>
        <w:tc>
          <w:tcPr>
            <w:tcW w:w="2146" w:type="pct"/>
            <w:gridSpan w:val="2"/>
            <w:vAlign w:val="center"/>
          </w:tcPr>
          <w:p w14:paraId="18E7A8C4">
            <w:pPr>
              <w:jc w:val="center"/>
              <w:rPr>
                <w:rFonts w:hint="eastAsia" w:ascii="宋体" w:hAnsi="宋体" w:eastAsia="宋体" w:cs="宋体"/>
                <w:sz w:val="21"/>
                <w:szCs w:val="21"/>
              </w:rPr>
            </w:pPr>
            <w:r>
              <w:rPr>
                <w:rFonts w:hint="eastAsia" w:ascii="宋体" w:hAnsi="宋体" w:eastAsia="宋体" w:cs="宋体"/>
                <w:sz w:val="21"/>
                <w:szCs w:val="21"/>
              </w:rPr>
              <w:t>最大总质量（kg)</w:t>
            </w:r>
          </w:p>
        </w:tc>
        <w:tc>
          <w:tcPr>
            <w:tcW w:w="2298" w:type="pct"/>
            <w:vAlign w:val="center"/>
          </w:tcPr>
          <w:p w14:paraId="03FB6327">
            <w:pPr>
              <w:jc w:val="both"/>
              <w:rPr>
                <w:rFonts w:hint="eastAsia" w:ascii="宋体" w:hAnsi="宋体" w:eastAsia="宋体" w:cs="宋体"/>
                <w:sz w:val="21"/>
                <w:szCs w:val="21"/>
                <w:lang w:val="en-US"/>
              </w:rPr>
            </w:pPr>
            <w:r>
              <w:rPr>
                <w:rFonts w:hint="eastAsia" w:ascii="宋体" w:hAnsi="宋体" w:eastAsia="宋体" w:cs="宋体"/>
                <w:sz w:val="21"/>
                <w:szCs w:val="21"/>
                <w:lang w:val="en-US"/>
              </w:rPr>
              <w:t>≥18000</w:t>
            </w:r>
          </w:p>
        </w:tc>
      </w:tr>
      <w:tr w14:paraId="1C742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restart"/>
            <w:vAlign w:val="center"/>
          </w:tcPr>
          <w:p w14:paraId="6467E48C">
            <w:pPr>
              <w:jc w:val="center"/>
              <w:rPr>
                <w:rFonts w:hint="eastAsia" w:ascii="宋体" w:hAnsi="宋体" w:eastAsia="宋体" w:cs="宋体"/>
                <w:sz w:val="21"/>
                <w:szCs w:val="21"/>
              </w:rPr>
            </w:pPr>
            <w:r>
              <w:rPr>
                <w:rFonts w:hint="eastAsia" w:ascii="宋体" w:hAnsi="宋体" w:eastAsia="宋体" w:cs="宋体"/>
                <w:sz w:val="21"/>
                <w:szCs w:val="21"/>
              </w:rPr>
              <w:t>性能参数</w:t>
            </w:r>
          </w:p>
        </w:tc>
        <w:tc>
          <w:tcPr>
            <w:tcW w:w="857" w:type="pct"/>
            <w:vMerge w:val="restart"/>
            <w:vAlign w:val="center"/>
          </w:tcPr>
          <w:p w14:paraId="07A48D48">
            <w:pPr>
              <w:jc w:val="center"/>
              <w:rPr>
                <w:rFonts w:hint="eastAsia" w:ascii="宋体" w:hAnsi="宋体" w:eastAsia="宋体" w:cs="宋体"/>
                <w:sz w:val="21"/>
                <w:szCs w:val="21"/>
              </w:rPr>
            </w:pPr>
            <w:r>
              <w:rPr>
                <w:rFonts w:hint="eastAsia" w:ascii="宋体" w:hAnsi="宋体" w:eastAsia="宋体" w:cs="宋体"/>
                <w:sz w:val="21"/>
                <w:szCs w:val="21"/>
              </w:rPr>
              <w:t>水箱及垃圾箱</w:t>
            </w:r>
          </w:p>
        </w:tc>
        <w:tc>
          <w:tcPr>
            <w:tcW w:w="1289" w:type="pct"/>
            <w:vAlign w:val="center"/>
          </w:tcPr>
          <w:p w14:paraId="19BCEE7F">
            <w:pPr>
              <w:jc w:val="center"/>
              <w:rPr>
                <w:rFonts w:hint="eastAsia" w:ascii="宋体" w:hAnsi="宋体" w:eastAsia="宋体" w:cs="宋体"/>
                <w:sz w:val="21"/>
                <w:szCs w:val="21"/>
              </w:rPr>
            </w:pPr>
            <w:r>
              <w:rPr>
                <w:rFonts w:hint="eastAsia" w:ascii="宋体" w:hAnsi="宋体" w:eastAsia="宋体" w:cs="宋体"/>
                <w:sz w:val="21"/>
                <w:szCs w:val="21"/>
              </w:rPr>
              <w:t>水箱容积(立方)</w:t>
            </w:r>
          </w:p>
        </w:tc>
        <w:tc>
          <w:tcPr>
            <w:tcW w:w="2298" w:type="pct"/>
            <w:vAlign w:val="center"/>
          </w:tcPr>
          <w:p w14:paraId="46BD34B7">
            <w:pPr>
              <w:jc w:val="both"/>
              <w:rPr>
                <w:rFonts w:hint="eastAsia" w:ascii="宋体" w:hAnsi="宋体" w:eastAsia="宋体" w:cs="宋体"/>
                <w:sz w:val="21"/>
                <w:szCs w:val="21"/>
              </w:rPr>
            </w:pPr>
            <w:r>
              <w:rPr>
                <w:rFonts w:hint="eastAsia" w:ascii="宋体" w:hAnsi="宋体" w:eastAsia="宋体" w:cs="宋体"/>
                <w:sz w:val="21"/>
                <w:szCs w:val="21"/>
                <w:lang w:val="en-US"/>
              </w:rPr>
              <w:t>≥7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水箱应采用不锈钢材质</w:t>
            </w:r>
            <w:r>
              <w:rPr>
                <w:rFonts w:hint="eastAsia" w:ascii="宋体" w:hAnsi="宋体" w:eastAsia="宋体" w:cs="宋体"/>
                <w:sz w:val="21"/>
                <w:szCs w:val="21"/>
                <w:lang w:eastAsia="zh-CN"/>
              </w:rPr>
              <w:t>）</w:t>
            </w:r>
          </w:p>
        </w:tc>
      </w:tr>
      <w:tr w14:paraId="6C029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2E243782">
            <w:pPr>
              <w:jc w:val="center"/>
              <w:rPr>
                <w:rFonts w:hint="eastAsia" w:ascii="宋体" w:hAnsi="宋体" w:eastAsia="宋体" w:cs="宋体"/>
                <w:sz w:val="21"/>
                <w:szCs w:val="21"/>
              </w:rPr>
            </w:pPr>
          </w:p>
        </w:tc>
        <w:tc>
          <w:tcPr>
            <w:tcW w:w="857" w:type="pct"/>
            <w:vMerge w:val="continue"/>
            <w:tcBorders>
              <w:top w:val="nil"/>
            </w:tcBorders>
            <w:vAlign w:val="center"/>
          </w:tcPr>
          <w:p w14:paraId="036E985C">
            <w:pPr>
              <w:jc w:val="center"/>
              <w:rPr>
                <w:rFonts w:hint="eastAsia" w:ascii="宋体" w:hAnsi="宋体" w:eastAsia="宋体" w:cs="宋体"/>
                <w:sz w:val="21"/>
                <w:szCs w:val="21"/>
              </w:rPr>
            </w:pPr>
          </w:p>
        </w:tc>
        <w:tc>
          <w:tcPr>
            <w:tcW w:w="1289" w:type="pct"/>
            <w:vAlign w:val="center"/>
          </w:tcPr>
          <w:p w14:paraId="3B26D9AC">
            <w:pPr>
              <w:jc w:val="center"/>
              <w:rPr>
                <w:rFonts w:hint="eastAsia" w:ascii="宋体" w:hAnsi="宋体" w:eastAsia="宋体" w:cs="宋体"/>
                <w:sz w:val="21"/>
                <w:szCs w:val="21"/>
              </w:rPr>
            </w:pPr>
            <w:r>
              <w:rPr>
                <w:rFonts w:hint="eastAsia" w:ascii="宋体" w:hAnsi="宋体" w:eastAsia="宋体" w:cs="宋体"/>
                <w:sz w:val="21"/>
                <w:szCs w:val="21"/>
              </w:rPr>
              <w:t>垃圾箱容积(立方)</w:t>
            </w:r>
          </w:p>
        </w:tc>
        <w:tc>
          <w:tcPr>
            <w:tcW w:w="2298" w:type="pct"/>
            <w:vAlign w:val="center"/>
          </w:tcPr>
          <w:p w14:paraId="5F1AAFA6">
            <w:pPr>
              <w:jc w:val="both"/>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6.5</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垃圾箱应采用不锈钢材质</w:t>
            </w:r>
            <w:r>
              <w:rPr>
                <w:rFonts w:hint="eastAsia" w:ascii="宋体" w:hAnsi="宋体" w:eastAsia="宋体" w:cs="宋体"/>
                <w:sz w:val="21"/>
                <w:szCs w:val="21"/>
                <w:lang w:eastAsia="zh-CN"/>
              </w:rPr>
              <w:t>）</w:t>
            </w:r>
          </w:p>
        </w:tc>
      </w:tr>
      <w:tr w14:paraId="3733A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0ADF6083">
            <w:pPr>
              <w:jc w:val="center"/>
              <w:rPr>
                <w:rFonts w:hint="eastAsia" w:ascii="宋体" w:hAnsi="宋体" w:eastAsia="宋体" w:cs="宋体"/>
                <w:sz w:val="21"/>
                <w:szCs w:val="21"/>
              </w:rPr>
            </w:pPr>
          </w:p>
        </w:tc>
        <w:tc>
          <w:tcPr>
            <w:tcW w:w="857" w:type="pct"/>
            <w:vMerge w:val="continue"/>
            <w:tcBorders>
              <w:top w:val="nil"/>
            </w:tcBorders>
            <w:vAlign w:val="center"/>
          </w:tcPr>
          <w:p w14:paraId="7F768A8B">
            <w:pPr>
              <w:jc w:val="center"/>
              <w:rPr>
                <w:rFonts w:hint="eastAsia" w:ascii="宋体" w:hAnsi="宋体" w:eastAsia="宋体" w:cs="宋体"/>
                <w:sz w:val="21"/>
                <w:szCs w:val="21"/>
              </w:rPr>
            </w:pPr>
          </w:p>
        </w:tc>
        <w:tc>
          <w:tcPr>
            <w:tcW w:w="1289" w:type="pct"/>
            <w:vAlign w:val="center"/>
          </w:tcPr>
          <w:p w14:paraId="4C3E897E">
            <w:pPr>
              <w:jc w:val="center"/>
              <w:rPr>
                <w:rFonts w:hint="eastAsia" w:ascii="宋体" w:hAnsi="宋体" w:eastAsia="宋体" w:cs="宋体"/>
                <w:sz w:val="21"/>
                <w:szCs w:val="21"/>
              </w:rPr>
            </w:pPr>
            <w:r>
              <w:rPr>
                <w:rFonts w:hint="eastAsia" w:ascii="宋体" w:hAnsi="宋体" w:eastAsia="宋体" w:cs="宋体"/>
                <w:sz w:val="21"/>
                <w:szCs w:val="21"/>
              </w:rPr>
              <w:t>报警装置</w:t>
            </w:r>
          </w:p>
        </w:tc>
        <w:tc>
          <w:tcPr>
            <w:tcW w:w="2298" w:type="pct"/>
            <w:vAlign w:val="center"/>
          </w:tcPr>
          <w:p w14:paraId="012942D7">
            <w:pPr>
              <w:jc w:val="both"/>
              <w:rPr>
                <w:rFonts w:hint="eastAsia" w:ascii="宋体" w:hAnsi="宋体" w:eastAsia="宋体" w:cs="宋体"/>
                <w:sz w:val="21"/>
                <w:szCs w:val="21"/>
              </w:rPr>
            </w:pPr>
            <w:r>
              <w:rPr>
                <w:rFonts w:hint="eastAsia" w:ascii="宋体" w:hAnsi="宋体" w:eastAsia="宋体" w:cs="宋体"/>
                <w:sz w:val="21"/>
                <w:szCs w:val="21"/>
              </w:rPr>
              <w:t>低水位报警系统</w:t>
            </w:r>
          </w:p>
        </w:tc>
      </w:tr>
      <w:tr w14:paraId="1D7ED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5315D713">
            <w:pPr>
              <w:jc w:val="center"/>
              <w:rPr>
                <w:rFonts w:hint="eastAsia" w:ascii="宋体" w:hAnsi="宋体" w:eastAsia="宋体" w:cs="宋体"/>
                <w:sz w:val="21"/>
                <w:szCs w:val="21"/>
              </w:rPr>
            </w:pPr>
          </w:p>
        </w:tc>
        <w:tc>
          <w:tcPr>
            <w:tcW w:w="2146" w:type="pct"/>
            <w:gridSpan w:val="2"/>
            <w:vAlign w:val="center"/>
          </w:tcPr>
          <w:p w14:paraId="5A74379E">
            <w:pPr>
              <w:jc w:val="center"/>
              <w:rPr>
                <w:rFonts w:hint="eastAsia" w:ascii="宋体" w:hAnsi="宋体" w:eastAsia="宋体" w:cs="宋体"/>
                <w:sz w:val="21"/>
                <w:szCs w:val="21"/>
              </w:rPr>
            </w:pPr>
            <w:r>
              <w:rPr>
                <w:rFonts w:hint="eastAsia" w:ascii="宋体" w:hAnsi="宋体" w:eastAsia="宋体" w:cs="宋体"/>
                <w:sz w:val="21"/>
                <w:szCs w:val="21"/>
              </w:rPr>
              <w:t>清扫宽度m</w:t>
            </w:r>
          </w:p>
        </w:tc>
        <w:tc>
          <w:tcPr>
            <w:tcW w:w="2298" w:type="pct"/>
            <w:vAlign w:val="center"/>
          </w:tcPr>
          <w:p w14:paraId="41D09077">
            <w:pPr>
              <w:jc w:val="both"/>
              <w:rPr>
                <w:rFonts w:hint="eastAsia" w:ascii="宋体" w:hAnsi="宋体" w:eastAsia="宋体" w:cs="宋体"/>
                <w:sz w:val="21"/>
                <w:szCs w:val="21"/>
              </w:rPr>
            </w:pPr>
            <w:r>
              <w:rPr>
                <w:rFonts w:hint="eastAsia" w:ascii="宋体" w:hAnsi="宋体" w:eastAsia="宋体" w:cs="宋体"/>
                <w:sz w:val="21"/>
                <w:szCs w:val="21"/>
              </w:rPr>
              <w:t>≥3.2</w:t>
            </w:r>
          </w:p>
        </w:tc>
      </w:tr>
      <w:tr w14:paraId="3BE76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395DFA80">
            <w:pPr>
              <w:jc w:val="center"/>
              <w:rPr>
                <w:rFonts w:hint="eastAsia" w:ascii="宋体" w:hAnsi="宋体" w:eastAsia="宋体" w:cs="宋体"/>
                <w:sz w:val="21"/>
                <w:szCs w:val="21"/>
              </w:rPr>
            </w:pPr>
          </w:p>
        </w:tc>
        <w:tc>
          <w:tcPr>
            <w:tcW w:w="2146" w:type="pct"/>
            <w:gridSpan w:val="2"/>
            <w:vAlign w:val="center"/>
          </w:tcPr>
          <w:p w14:paraId="45482F05">
            <w:pPr>
              <w:jc w:val="center"/>
              <w:rPr>
                <w:rFonts w:hint="eastAsia" w:ascii="宋体" w:hAnsi="宋体" w:eastAsia="宋体" w:cs="宋体"/>
                <w:sz w:val="21"/>
                <w:szCs w:val="21"/>
              </w:rPr>
            </w:pPr>
            <w:r>
              <w:rPr>
                <w:rFonts w:hint="eastAsia" w:ascii="宋体" w:hAnsi="宋体" w:eastAsia="宋体" w:cs="宋体"/>
                <w:sz w:val="21"/>
                <w:szCs w:val="21"/>
              </w:rPr>
              <w:t>清扫方式</w:t>
            </w:r>
          </w:p>
        </w:tc>
        <w:tc>
          <w:tcPr>
            <w:tcW w:w="2298" w:type="pct"/>
            <w:vAlign w:val="center"/>
          </w:tcPr>
          <w:p w14:paraId="1E601FCB">
            <w:pPr>
              <w:jc w:val="both"/>
              <w:rPr>
                <w:rFonts w:hint="eastAsia" w:ascii="宋体" w:hAnsi="宋体" w:eastAsia="宋体" w:cs="宋体"/>
                <w:sz w:val="21"/>
                <w:szCs w:val="21"/>
              </w:rPr>
            </w:pPr>
            <w:r>
              <w:rPr>
                <w:rFonts w:hint="eastAsia" w:ascii="宋体" w:hAnsi="宋体" w:eastAsia="宋体" w:cs="宋体"/>
                <w:sz w:val="21"/>
                <w:szCs w:val="21"/>
              </w:rPr>
              <w:t>滚扫式，双立扫+后滚扫</w:t>
            </w:r>
          </w:p>
        </w:tc>
      </w:tr>
      <w:tr w14:paraId="767E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092023B8">
            <w:pPr>
              <w:jc w:val="center"/>
              <w:rPr>
                <w:rFonts w:hint="eastAsia" w:ascii="宋体" w:hAnsi="宋体" w:eastAsia="宋体" w:cs="宋体"/>
                <w:sz w:val="21"/>
                <w:szCs w:val="21"/>
              </w:rPr>
            </w:pPr>
          </w:p>
        </w:tc>
        <w:tc>
          <w:tcPr>
            <w:tcW w:w="2146" w:type="pct"/>
            <w:gridSpan w:val="2"/>
            <w:vAlign w:val="center"/>
          </w:tcPr>
          <w:p w14:paraId="5E4927CB">
            <w:pPr>
              <w:jc w:val="center"/>
              <w:rPr>
                <w:rFonts w:hint="eastAsia" w:ascii="宋体" w:hAnsi="宋体" w:eastAsia="宋体" w:cs="宋体"/>
                <w:sz w:val="21"/>
                <w:szCs w:val="21"/>
              </w:rPr>
            </w:pPr>
            <w:r>
              <w:rPr>
                <w:rFonts w:hint="eastAsia" w:ascii="宋体" w:hAnsi="宋体" w:eastAsia="宋体" w:cs="宋体"/>
                <w:sz w:val="21"/>
                <w:szCs w:val="21"/>
              </w:rPr>
              <w:t>额定载质量Kg</w:t>
            </w:r>
          </w:p>
        </w:tc>
        <w:tc>
          <w:tcPr>
            <w:tcW w:w="2298" w:type="pct"/>
            <w:vAlign w:val="center"/>
          </w:tcPr>
          <w:p w14:paraId="51F40760">
            <w:pPr>
              <w:jc w:val="both"/>
              <w:rPr>
                <w:rFonts w:hint="eastAsia" w:ascii="宋体" w:hAnsi="宋体" w:eastAsia="宋体" w:cs="宋体"/>
                <w:sz w:val="21"/>
                <w:szCs w:val="21"/>
              </w:rPr>
            </w:pPr>
            <w:r>
              <w:rPr>
                <w:rFonts w:hint="eastAsia" w:ascii="宋体" w:hAnsi="宋体" w:eastAsia="宋体" w:cs="宋体"/>
                <w:sz w:val="21"/>
                <w:szCs w:val="21"/>
              </w:rPr>
              <w:t>≥5000</w:t>
            </w:r>
          </w:p>
        </w:tc>
      </w:tr>
      <w:tr w14:paraId="6B133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0088F126">
            <w:pPr>
              <w:jc w:val="center"/>
              <w:rPr>
                <w:rFonts w:hint="eastAsia" w:ascii="宋体" w:hAnsi="宋体" w:eastAsia="宋体" w:cs="宋体"/>
                <w:sz w:val="21"/>
                <w:szCs w:val="21"/>
              </w:rPr>
            </w:pPr>
          </w:p>
        </w:tc>
        <w:tc>
          <w:tcPr>
            <w:tcW w:w="2146" w:type="pct"/>
            <w:gridSpan w:val="2"/>
            <w:vAlign w:val="center"/>
          </w:tcPr>
          <w:p w14:paraId="7D8C6E9B">
            <w:pPr>
              <w:jc w:val="center"/>
              <w:rPr>
                <w:rFonts w:hint="eastAsia" w:ascii="宋体" w:hAnsi="宋体" w:eastAsia="宋体" w:cs="宋体"/>
                <w:sz w:val="21"/>
                <w:szCs w:val="21"/>
              </w:rPr>
            </w:pPr>
            <w:r>
              <w:rPr>
                <w:rFonts w:hint="eastAsia" w:ascii="宋体" w:hAnsi="宋体" w:eastAsia="宋体" w:cs="宋体"/>
                <w:sz w:val="21"/>
                <w:szCs w:val="21"/>
              </w:rPr>
              <w:t>最大清扫粒度mm</w:t>
            </w:r>
          </w:p>
        </w:tc>
        <w:tc>
          <w:tcPr>
            <w:tcW w:w="2298" w:type="pct"/>
            <w:vAlign w:val="center"/>
          </w:tcPr>
          <w:p w14:paraId="6194CF27">
            <w:pPr>
              <w:jc w:val="both"/>
              <w:rPr>
                <w:rFonts w:hint="eastAsia" w:ascii="宋体" w:hAnsi="宋体" w:eastAsia="宋体" w:cs="宋体"/>
                <w:sz w:val="21"/>
                <w:szCs w:val="21"/>
              </w:rPr>
            </w:pPr>
            <w:r>
              <w:rPr>
                <w:rFonts w:hint="eastAsia" w:ascii="宋体" w:hAnsi="宋体" w:eastAsia="宋体" w:cs="宋体"/>
                <w:sz w:val="21"/>
                <w:szCs w:val="21"/>
              </w:rPr>
              <w:t>110</w:t>
            </w:r>
          </w:p>
        </w:tc>
      </w:tr>
      <w:tr w14:paraId="3323B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283BC8E2">
            <w:pPr>
              <w:jc w:val="center"/>
              <w:rPr>
                <w:rFonts w:hint="eastAsia" w:ascii="宋体" w:hAnsi="宋体" w:eastAsia="宋体" w:cs="宋体"/>
                <w:sz w:val="21"/>
                <w:szCs w:val="21"/>
              </w:rPr>
            </w:pPr>
          </w:p>
        </w:tc>
        <w:tc>
          <w:tcPr>
            <w:tcW w:w="2146" w:type="pct"/>
            <w:gridSpan w:val="2"/>
            <w:vAlign w:val="center"/>
          </w:tcPr>
          <w:p w14:paraId="66F02CCD">
            <w:pPr>
              <w:jc w:val="center"/>
              <w:rPr>
                <w:rFonts w:hint="eastAsia" w:ascii="宋体" w:hAnsi="宋体" w:eastAsia="宋体" w:cs="宋体"/>
                <w:sz w:val="21"/>
                <w:szCs w:val="21"/>
              </w:rPr>
            </w:pPr>
            <w:r>
              <w:rPr>
                <w:rFonts w:hint="eastAsia" w:ascii="宋体" w:hAnsi="宋体" w:eastAsia="宋体" w:cs="宋体"/>
                <w:sz w:val="21"/>
                <w:szCs w:val="21"/>
              </w:rPr>
              <w:t>清洗水额定压力MPa</w:t>
            </w:r>
          </w:p>
        </w:tc>
        <w:tc>
          <w:tcPr>
            <w:tcW w:w="2298" w:type="pct"/>
            <w:vAlign w:val="center"/>
          </w:tcPr>
          <w:p w14:paraId="0B928575">
            <w:pPr>
              <w:jc w:val="both"/>
              <w:rPr>
                <w:rFonts w:hint="eastAsia" w:ascii="宋体" w:hAnsi="宋体" w:eastAsia="宋体" w:cs="宋体"/>
                <w:sz w:val="21"/>
                <w:szCs w:val="21"/>
              </w:rPr>
            </w:pPr>
            <w:r>
              <w:rPr>
                <w:rFonts w:hint="eastAsia" w:ascii="宋体" w:hAnsi="宋体" w:eastAsia="宋体" w:cs="宋体"/>
                <w:sz w:val="21"/>
                <w:szCs w:val="21"/>
              </w:rPr>
              <w:t>8（可调）</w:t>
            </w:r>
          </w:p>
        </w:tc>
      </w:tr>
      <w:tr w14:paraId="78038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1403EC4D">
            <w:pPr>
              <w:jc w:val="center"/>
              <w:rPr>
                <w:rFonts w:hint="eastAsia" w:ascii="宋体" w:hAnsi="宋体" w:eastAsia="宋体" w:cs="宋体"/>
                <w:sz w:val="21"/>
                <w:szCs w:val="21"/>
              </w:rPr>
            </w:pPr>
          </w:p>
        </w:tc>
        <w:tc>
          <w:tcPr>
            <w:tcW w:w="2146" w:type="pct"/>
            <w:gridSpan w:val="2"/>
            <w:vAlign w:val="center"/>
          </w:tcPr>
          <w:p w14:paraId="02B3AE5A">
            <w:pPr>
              <w:jc w:val="center"/>
              <w:rPr>
                <w:rFonts w:hint="eastAsia" w:ascii="宋体" w:hAnsi="宋体" w:eastAsia="宋体" w:cs="宋体"/>
                <w:sz w:val="21"/>
                <w:szCs w:val="21"/>
              </w:rPr>
            </w:pPr>
            <w:r>
              <w:rPr>
                <w:rFonts w:hint="eastAsia" w:ascii="宋体" w:hAnsi="宋体" w:eastAsia="宋体" w:cs="宋体"/>
                <w:sz w:val="21"/>
                <w:szCs w:val="21"/>
              </w:rPr>
              <w:t>水泵流量L/min</w:t>
            </w:r>
          </w:p>
        </w:tc>
        <w:tc>
          <w:tcPr>
            <w:tcW w:w="2298" w:type="pct"/>
            <w:vAlign w:val="center"/>
          </w:tcPr>
          <w:p w14:paraId="4F499E29">
            <w:pPr>
              <w:jc w:val="both"/>
              <w:rPr>
                <w:rFonts w:hint="eastAsia" w:ascii="宋体" w:hAnsi="宋体" w:eastAsia="宋体" w:cs="宋体"/>
                <w:sz w:val="21"/>
                <w:szCs w:val="21"/>
              </w:rPr>
            </w:pPr>
            <w:r>
              <w:rPr>
                <w:rFonts w:hint="eastAsia" w:ascii="宋体" w:hAnsi="宋体" w:eastAsia="宋体" w:cs="宋体"/>
                <w:sz w:val="21"/>
                <w:szCs w:val="21"/>
              </w:rPr>
              <w:t>30（可调）</w:t>
            </w:r>
          </w:p>
        </w:tc>
      </w:tr>
      <w:tr w14:paraId="6B15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7F0F2C34">
            <w:pPr>
              <w:jc w:val="center"/>
              <w:rPr>
                <w:rFonts w:hint="eastAsia" w:ascii="宋体" w:hAnsi="宋体" w:eastAsia="宋体" w:cs="宋体"/>
                <w:sz w:val="21"/>
                <w:szCs w:val="21"/>
              </w:rPr>
            </w:pPr>
          </w:p>
        </w:tc>
        <w:tc>
          <w:tcPr>
            <w:tcW w:w="2146" w:type="pct"/>
            <w:gridSpan w:val="2"/>
            <w:vAlign w:val="center"/>
          </w:tcPr>
          <w:p w14:paraId="03C43C52">
            <w:pPr>
              <w:jc w:val="center"/>
              <w:rPr>
                <w:rFonts w:hint="eastAsia" w:ascii="宋体" w:hAnsi="宋体" w:eastAsia="宋体" w:cs="宋体"/>
                <w:sz w:val="21"/>
                <w:szCs w:val="21"/>
              </w:rPr>
            </w:pPr>
            <w:r>
              <w:rPr>
                <w:rFonts w:hint="eastAsia" w:ascii="宋体" w:hAnsi="宋体" w:eastAsia="宋体" w:cs="宋体"/>
                <w:sz w:val="21"/>
                <w:szCs w:val="21"/>
              </w:rPr>
              <w:t>作业速度km/h</w:t>
            </w:r>
          </w:p>
        </w:tc>
        <w:tc>
          <w:tcPr>
            <w:tcW w:w="2298" w:type="pct"/>
            <w:vAlign w:val="center"/>
          </w:tcPr>
          <w:p w14:paraId="16779E9E">
            <w:pPr>
              <w:jc w:val="both"/>
              <w:rPr>
                <w:rFonts w:hint="eastAsia" w:ascii="宋体" w:hAnsi="宋体" w:eastAsia="宋体" w:cs="宋体"/>
                <w:sz w:val="21"/>
                <w:szCs w:val="21"/>
                <w:lang w:val="en-US"/>
              </w:rPr>
            </w:pPr>
            <w:r>
              <w:rPr>
                <w:rFonts w:hint="eastAsia" w:ascii="宋体" w:hAnsi="宋体" w:eastAsia="宋体" w:cs="宋体"/>
                <w:sz w:val="21"/>
                <w:szCs w:val="21"/>
                <w:lang w:val="en-US" w:eastAsia="zh-CN"/>
              </w:rPr>
              <w:t>5-80</w:t>
            </w:r>
          </w:p>
        </w:tc>
      </w:tr>
      <w:tr w14:paraId="04C6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50FEB70E">
            <w:pPr>
              <w:jc w:val="center"/>
              <w:rPr>
                <w:rFonts w:hint="eastAsia" w:ascii="宋体" w:hAnsi="宋体" w:eastAsia="宋体" w:cs="宋体"/>
                <w:sz w:val="21"/>
                <w:szCs w:val="21"/>
              </w:rPr>
            </w:pPr>
          </w:p>
        </w:tc>
        <w:tc>
          <w:tcPr>
            <w:tcW w:w="2146" w:type="pct"/>
            <w:gridSpan w:val="2"/>
            <w:vAlign w:val="center"/>
          </w:tcPr>
          <w:p w14:paraId="5939E076">
            <w:pPr>
              <w:jc w:val="center"/>
              <w:rPr>
                <w:rFonts w:hint="eastAsia" w:ascii="宋体" w:hAnsi="宋体" w:eastAsia="宋体" w:cs="宋体"/>
                <w:sz w:val="21"/>
                <w:szCs w:val="21"/>
              </w:rPr>
            </w:pPr>
            <w:r>
              <w:rPr>
                <w:rFonts w:hint="eastAsia" w:ascii="宋体" w:hAnsi="宋体" w:eastAsia="宋体" w:cs="宋体"/>
                <w:sz w:val="21"/>
                <w:szCs w:val="21"/>
              </w:rPr>
              <w:t>垃圾箱侧方向自卸倾角</w:t>
            </w:r>
          </w:p>
        </w:tc>
        <w:tc>
          <w:tcPr>
            <w:tcW w:w="2298" w:type="pct"/>
            <w:vAlign w:val="center"/>
          </w:tcPr>
          <w:p w14:paraId="79BC02B2">
            <w:pPr>
              <w:jc w:val="both"/>
              <w:rPr>
                <w:rFonts w:hint="eastAsia" w:ascii="宋体" w:hAnsi="宋体" w:eastAsia="宋体" w:cs="宋体"/>
                <w:sz w:val="21"/>
                <w:szCs w:val="21"/>
              </w:rPr>
            </w:pPr>
            <w:r>
              <w:rPr>
                <w:rFonts w:hint="eastAsia" w:ascii="宋体" w:hAnsi="宋体" w:eastAsia="宋体" w:cs="宋体"/>
                <w:sz w:val="21"/>
                <w:szCs w:val="21"/>
              </w:rPr>
              <w:t>≥45°</w:t>
            </w:r>
          </w:p>
        </w:tc>
      </w:tr>
      <w:tr w14:paraId="3271C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71C8F5B6">
            <w:pPr>
              <w:jc w:val="center"/>
              <w:rPr>
                <w:rFonts w:hint="eastAsia" w:ascii="宋体" w:hAnsi="宋体" w:eastAsia="宋体" w:cs="宋体"/>
                <w:sz w:val="21"/>
                <w:szCs w:val="21"/>
              </w:rPr>
            </w:pPr>
          </w:p>
        </w:tc>
        <w:tc>
          <w:tcPr>
            <w:tcW w:w="2146" w:type="pct"/>
            <w:gridSpan w:val="2"/>
            <w:vAlign w:val="center"/>
          </w:tcPr>
          <w:p w14:paraId="255EA61B">
            <w:pPr>
              <w:jc w:val="center"/>
              <w:rPr>
                <w:rFonts w:hint="eastAsia" w:ascii="宋体" w:hAnsi="宋体" w:eastAsia="宋体" w:cs="宋体"/>
                <w:sz w:val="21"/>
                <w:szCs w:val="21"/>
              </w:rPr>
            </w:pPr>
            <w:r>
              <w:rPr>
                <w:rFonts w:hint="eastAsia" w:ascii="宋体" w:hAnsi="宋体" w:eastAsia="宋体" w:cs="宋体"/>
                <w:sz w:val="21"/>
                <w:szCs w:val="21"/>
              </w:rPr>
              <w:t>最高车速km/h</w:t>
            </w:r>
          </w:p>
        </w:tc>
        <w:tc>
          <w:tcPr>
            <w:tcW w:w="2298" w:type="pct"/>
            <w:vAlign w:val="center"/>
          </w:tcPr>
          <w:p w14:paraId="1F2A70B7">
            <w:pPr>
              <w:jc w:val="both"/>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rPr>
              <w:t>8</w:t>
            </w:r>
            <w:r>
              <w:rPr>
                <w:rFonts w:hint="eastAsia" w:ascii="宋体" w:hAnsi="宋体" w:eastAsia="宋体" w:cs="宋体"/>
                <w:sz w:val="21"/>
                <w:szCs w:val="21"/>
                <w:lang w:val="en-US" w:eastAsia="zh-CN"/>
              </w:rPr>
              <w:t>0</w:t>
            </w:r>
          </w:p>
        </w:tc>
      </w:tr>
      <w:tr w14:paraId="5893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top w:val="nil"/>
            </w:tcBorders>
            <w:vAlign w:val="center"/>
          </w:tcPr>
          <w:p w14:paraId="39B19183">
            <w:pPr>
              <w:jc w:val="center"/>
              <w:rPr>
                <w:rFonts w:hint="eastAsia" w:ascii="宋体" w:hAnsi="宋体" w:eastAsia="宋体" w:cs="宋体"/>
                <w:sz w:val="21"/>
                <w:szCs w:val="21"/>
              </w:rPr>
            </w:pPr>
          </w:p>
        </w:tc>
        <w:tc>
          <w:tcPr>
            <w:tcW w:w="2146" w:type="pct"/>
            <w:gridSpan w:val="2"/>
            <w:vAlign w:val="center"/>
          </w:tcPr>
          <w:p w14:paraId="675C30F0">
            <w:pPr>
              <w:jc w:val="center"/>
              <w:rPr>
                <w:rFonts w:hint="eastAsia" w:ascii="宋体" w:hAnsi="宋体" w:eastAsia="宋体" w:cs="宋体"/>
                <w:sz w:val="21"/>
                <w:szCs w:val="21"/>
              </w:rPr>
            </w:pPr>
            <w:r>
              <w:rPr>
                <w:rFonts w:hint="eastAsia" w:ascii="宋体" w:hAnsi="宋体" w:eastAsia="宋体" w:cs="宋体"/>
                <w:sz w:val="21"/>
                <w:szCs w:val="21"/>
              </w:rPr>
              <w:t>功率（kw）</w:t>
            </w:r>
          </w:p>
        </w:tc>
        <w:tc>
          <w:tcPr>
            <w:tcW w:w="2298" w:type="pct"/>
            <w:vAlign w:val="center"/>
          </w:tcPr>
          <w:p w14:paraId="19FBE07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rPr>
              <w:t>≥</w:t>
            </w:r>
            <w:r>
              <w:rPr>
                <w:rFonts w:hint="eastAsia" w:ascii="宋体" w:hAnsi="宋体" w:eastAsia="宋体" w:cs="宋体"/>
                <w:sz w:val="21"/>
                <w:szCs w:val="21"/>
                <w:lang w:val="en-US" w:eastAsia="zh-CN"/>
              </w:rPr>
              <w:t>200</w:t>
            </w:r>
          </w:p>
        </w:tc>
      </w:tr>
      <w:tr w14:paraId="7CE0E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55" w:type="pct"/>
            <w:tcBorders>
              <w:top w:val="single" w:color="auto" w:sz="4" w:space="0"/>
              <w:left w:val="single" w:color="auto" w:sz="4" w:space="0"/>
              <w:bottom w:val="single" w:color="auto" w:sz="4" w:space="0"/>
              <w:right w:val="single" w:color="auto" w:sz="4" w:space="0"/>
            </w:tcBorders>
            <w:vAlign w:val="center"/>
          </w:tcPr>
          <w:p w14:paraId="54CB5861">
            <w:pPr>
              <w:jc w:val="center"/>
              <w:rPr>
                <w:rFonts w:hint="eastAsia" w:ascii="宋体" w:hAnsi="宋体" w:eastAsia="宋体" w:cs="宋体"/>
                <w:sz w:val="21"/>
                <w:szCs w:val="21"/>
              </w:rPr>
            </w:pPr>
            <w:r>
              <w:rPr>
                <w:rFonts w:hint="eastAsia" w:ascii="宋体" w:hAnsi="宋体" w:eastAsia="宋体" w:cs="宋体"/>
                <w:sz w:val="21"/>
                <w:szCs w:val="21"/>
                <w:lang w:val="en-US" w:eastAsia="zh-CN"/>
              </w:rPr>
              <w:t>发动机</w:t>
            </w:r>
          </w:p>
        </w:tc>
        <w:tc>
          <w:tcPr>
            <w:tcW w:w="4444" w:type="pct"/>
            <w:gridSpan w:val="3"/>
            <w:tcBorders>
              <w:left w:val="single" w:color="auto" w:sz="4" w:space="0"/>
            </w:tcBorders>
            <w:vAlign w:val="center"/>
          </w:tcPr>
          <w:p w14:paraId="3CAD1F62">
            <w:pPr>
              <w:jc w:val="both"/>
              <w:rPr>
                <w:rFonts w:hint="eastAsia" w:ascii="宋体" w:hAnsi="宋体" w:eastAsia="宋体" w:cs="宋体"/>
                <w:sz w:val="21"/>
                <w:szCs w:val="21"/>
                <w:lang w:val="en-US"/>
              </w:rPr>
            </w:pPr>
            <w:r>
              <w:rPr>
                <w:rFonts w:hint="eastAsia" w:ascii="宋体" w:hAnsi="宋体" w:eastAsia="宋体" w:cs="宋体"/>
                <w:sz w:val="21"/>
                <w:szCs w:val="21"/>
              </w:rPr>
              <w:t>提供柴油发动机生产厂家/产地/型号（不低于</w:t>
            </w:r>
            <w:r>
              <w:rPr>
                <w:rFonts w:hint="eastAsia" w:ascii="宋体" w:hAnsi="宋体" w:eastAsia="宋体" w:cs="宋体"/>
                <w:sz w:val="21"/>
                <w:szCs w:val="21"/>
                <w:lang w:val="en-US" w:eastAsia="zh-CN"/>
              </w:rPr>
              <w:t>潍柴</w:t>
            </w:r>
            <w:r>
              <w:rPr>
                <w:rFonts w:hint="eastAsia" w:ascii="宋体" w:hAnsi="宋体" w:eastAsia="宋体" w:cs="宋体"/>
                <w:sz w:val="21"/>
                <w:szCs w:val="21"/>
              </w:rPr>
              <w:t>、玉柴发动机或更优品牌）</w:t>
            </w:r>
            <w:r>
              <w:rPr>
                <w:rFonts w:hint="eastAsia" w:ascii="宋体" w:hAnsi="宋体" w:eastAsia="宋体" w:cs="宋体"/>
                <w:sz w:val="21"/>
                <w:szCs w:val="21"/>
                <w:lang w:val="en-US"/>
              </w:rPr>
              <w:t>引用底盘动力</w:t>
            </w:r>
          </w:p>
        </w:tc>
      </w:tr>
      <w:tr w14:paraId="52E1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trPr>
        <w:tc>
          <w:tcPr>
            <w:tcW w:w="555" w:type="pct"/>
            <w:vMerge w:val="restart"/>
            <w:tcBorders>
              <w:top w:val="single" w:color="auto" w:sz="4" w:space="0"/>
            </w:tcBorders>
            <w:vAlign w:val="center"/>
          </w:tcPr>
          <w:p w14:paraId="05406C1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其他</w:t>
            </w:r>
          </w:p>
        </w:tc>
        <w:tc>
          <w:tcPr>
            <w:tcW w:w="2146" w:type="pct"/>
            <w:gridSpan w:val="2"/>
            <w:vAlign w:val="center"/>
          </w:tcPr>
          <w:p w14:paraId="2EEA2D2C">
            <w:pPr>
              <w:jc w:val="center"/>
              <w:rPr>
                <w:rFonts w:hint="eastAsia" w:ascii="宋体" w:hAnsi="宋体" w:eastAsia="宋体" w:cs="宋体"/>
                <w:sz w:val="21"/>
                <w:szCs w:val="21"/>
                <w:lang w:val="en-US"/>
              </w:rPr>
            </w:pPr>
            <w:r>
              <w:rPr>
                <w:rFonts w:hint="eastAsia" w:ascii="宋体" w:hAnsi="宋体" w:eastAsia="宋体" w:cs="宋体"/>
                <w:sz w:val="21"/>
                <w:szCs w:val="21"/>
                <w:lang w:val="en-US"/>
              </w:rPr>
              <w:t>轮胎规格</w:t>
            </w:r>
          </w:p>
        </w:tc>
        <w:tc>
          <w:tcPr>
            <w:tcW w:w="2298" w:type="pct"/>
            <w:vAlign w:val="center"/>
          </w:tcPr>
          <w:p w14:paraId="489F97EB">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rPr>
              <w:t>钢丝胎</w:t>
            </w:r>
            <w:r>
              <w:rPr>
                <w:rFonts w:hint="eastAsia" w:ascii="宋体" w:hAnsi="宋体" w:eastAsia="宋体" w:cs="宋体"/>
                <w:sz w:val="21"/>
                <w:szCs w:val="21"/>
                <w:lang w:val="en-US" w:eastAsia="zh-CN"/>
              </w:rPr>
              <w:t>，需要朝阳，正新，倍耐力等一线品牌</w:t>
            </w:r>
            <w:r>
              <w:rPr>
                <w:rFonts w:hint="eastAsia" w:ascii="宋体" w:hAnsi="宋体" w:eastAsia="宋体" w:cs="宋体"/>
                <w:sz w:val="21"/>
                <w:szCs w:val="21"/>
                <w:lang w:val="en-US"/>
              </w:rPr>
              <w:t>，包括备用胎</w:t>
            </w:r>
            <w:r>
              <w:rPr>
                <w:rFonts w:hint="eastAsia" w:ascii="宋体" w:hAnsi="宋体" w:eastAsia="宋体" w:cs="宋体"/>
                <w:sz w:val="21"/>
                <w:szCs w:val="21"/>
                <w:lang w:val="en-US" w:eastAsia="zh-CN"/>
              </w:rPr>
              <w:t>（全尺寸备胎）</w:t>
            </w:r>
          </w:p>
        </w:tc>
      </w:tr>
      <w:tr w14:paraId="1E173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vAlign w:val="center"/>
          </w:tcPr>
          <w:p w14:paraId="126CE6FB">
            <w:pPr>
              <w:jc w:val="center"/>
              <w:rPr>
                <w:rFonts w:hint="eastAsia" w:ascii="宋体" w:hAnsi="宋体" w:eastAsia="宋体" w:cs="宋体"/>
                <w:sz w:val="21"/>
                <w:szCs w:val="21"/>
                <w:lang w:val="en-US" w:eastAsia="zh-CN"/>
              </w:rPr>
            </w:pPr>
          </w:p>
        </w:tc>
        <w:tc>
          <w:tcPr>
            <w:tcW w:w="2146" w:type="pct"/>
            <w:gridSpan w:val="2"/>
            <w:vAlign w:val="center"/>
          </w:tcPr>
          <w:p w14:paraId="21DACDB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导航预警盒</w:t>
            </w:r>
          </w:p>
        </w:tc>
        <w:tc>
          <w:tcPr>
            <w:tcW w:w="2298" w:type="pct"/>
            <w:vAlign w:val="center"/>
          </w:tcPr>
          <w:p w14:paraId="76E277E9">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配备优质的导航系统</w:t>
            </w:r>
          </w:p>
        </w:tc>
      </w:tr>
      <w:tr w14:paraId="1C1C0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vAlign w:val="center"/>
          </w:tcPr>
          <w:p w14:paraId="17E8800A">
            <w:pPr>
              <w:jc w:val="center"/>
              <w:rPr>
                <w:rFonts w:hint="eastAsia" w:ascii="宋体" w:hAnsi="宋体" w:eastAsia="宋体" w:cs="宋体"/>
                <w:sz w:val="21"/>
                <w:szCs w:val="21"/>
                <w:lang w:val="en-US" w:eastAsia="zh-CN"/>
              </w:rPr>
            </w:pPr>
          </w:p>
        </w:tc>
        <w:tc>
          <w:tcPr>
            <w:tcW w:w="2146" w:type="pct"/>
            <w:gridSpan w:val="2"/>
            <w:vAlign w:val="center"/>
          </w:tcPr>
          <w:p w14:paraId="5BD9F5CA">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配置中分带清扫装置</w:t>
            </w:r>
          </w:p>
        </w:tc>
        <w:tc>
          <w:tcPr>
            <w:tcW w:w="2298" w:type="pct"/>
            <w:vAlign w:val="center"/>
          </w:tcPr>
          <w:p w14:paraId="6F874AB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可清扫道路两侧护栏底部等部位</w:t>
            </w:r>
          </w:p>
        </w:tc>
      </w:tr>
      <w:tr w14:paraId="79927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5" w:hRule="atLeast"/>
        </w:trPr>
        <w:tc>
          <w:tcPr>
            <w:tcW w:w="555" w:type="pct"/>
            <w:vMerge w:val="continue"/>
            <w:tcBorders/>
            <w:vAlign w:val="center"/>
          </w:tcPr>
          <w:p w14:paraId="4D1F7E7F">
            <w:pPr>
              <w:jc w:val="center"/>
              <w:rPr>
                <w:rFonts w:hint="eastAsia" w:ascii="宋体" w:hAnsi="宋体" w:eastAsia="宋体" w:cs="宋体"/>
                <w:sz w:val="21"/>
                <w:szCs w:val="21"/>
                <w:lang w:val="en-US" w:eastAsia="zh-CN"/>
              </w:rPr>
            </w:pPr>
          </w:p>
        </w:tc>
        <w:tc>
          <w:tcPr>
            <w:tcW w:w="2146" w:type="pct"/>
            <w:gridSpan w:val="2"/>
            <w:vAlign w:val="center"/>
          </w:tcPr>
          <w:p w14:paraId="4911542D">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防撞预警装置</w:t>
            </w:r>
          </w:p>
        </w:tc>
        <w:tc>
          <w:tcPr>
            <w:tcW w:w="2298" w:type="pct"/>
            <w:vAlign w:val="center"/>
          </w:tcPr>
          <w:p w14:paraId="703DE9D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整车为工程黄色，车身两侧张贴具有反光条，车身后应具有转向</w:t>
            </w:r>
            <w:bookmarkStart w:id="170" w:name="_GoBack"/>
            <w:bookmarkEnd w:id="170"/>
            <w:r>
              <w:rPr>
                <w:rFonts w:hint="eastAsia" w:ascii="宋体" w:hAnsi="宋体" w:eastAsia="宋体" w:cs="宋体"/>
                <w:sz w:val="21"/>
                <w:szCs w:val="21"/>
                <w:lang w:val="en-US" w:eastAsia="zh-CN"/>
              </w:rPr>
              <w:t>箭头灯，车头顶部需安装黄色长排灯体（包含警报系统配备），整车至少具有3个以上警示灯。车尾部还需安装显示屏或安全预警装置，提醒后面车辆注意安全行驶。</w:t>
            </w:r>
          </w:p>
        </w:tc>
      </w:tr>
      <w:tr w14:paraId="5AF4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vAlign w:val="center"/>
          </w:tcPr>
          <w:p w14:paraId="733CDB71">
            <w:pPr>
              <w:jc w:val="center"/>
              <w:rPr>
                <w:rFonts w:hint="eastAsia" w:ascii="宋体" w:hAnsi="宋体" w:eastAsia="宋体" w:cs="宋体"/>
                <w:sz w:val="21"/>
                <w:szCs w:val="21"/>
                <w:lang w:val="en-US" w:eastAsia="zh-CN"/>
              </w:rPr>
            </w:pPr>
          </w:p>
        </w:tc>
        <w:tc>
          <w:tcPr>
            <w:tcW w:w="2146" w:type="pct"/>
            <w:gridSpan w:val="2"/>
            <w:vAlign w:val="center"/>
          </w:tcPr>
          <w:p w14:paraId="57F80FC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前置中分带清扫机</w:t>
            </w:r>
          </w:p>
        </w:tc>
        <w:tc>
          <w:tcPr>
            <w:tcW w:w="2298" w:type="pct"/>
            <w:vAlign w:val="center"/>
          </w:tcPr>
          <w:p w14:paraId="4E59BD9E">
            <w:pPr>
              <w:jc w:val="both"/>
              <w:rPr>
                <w:rFonts w:hint="eastAsia" w:ascii="宋体" w:hAnsi="宋体" w:eastAsia="宋体" w:cs="宋体"/>
                <w:sz w:val="21"/>
                <w:szCs w:val="21"/>
                <w:lang w:val="en-US" w:eastAsia="zh-CN"/>
              </w:rPr>
            </w:pPr>
          </w:p>
        </w:tc>
      </w:tr>
      <w:tr w14:paraId="2EF30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vAlign w:val="center"/>
          </w:tcPr>
          <w:p w14:paraId="6BE330A1">
            <w:pPr>
              <w:jc w:val="center"/>
              <w:rPr>
                <w:rFonts w:hint="eastAsia" w:ascii="宋体" w:hAnsi="宋体" w:eastAsia="宋体" w:cs="宋体"/>
                <w:sz w:val="21"/>
                <w:szCs w:val="21"/>
                <w:lang w:val="en-US" w:eastAsia="zh-CN"/>
              </w:rPr>
            </w:pPr>
          </w:p>
        </w:tc>
        <w:tc>
          <w:tcPr>
            <w:tcW w:w="2146" w:type="pct"/>
            <w:gridSpan w:val="2"/>
            <w:vAlign w:val="center"/>
          </w:tcPr>
          <w:p w14:paraId="5D107C8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防撞预警装置</w:t>
            </w:r>
          </w:p>
        </w:tc>
        <w:tc>
          <w:tcPr>
            <w:tcW w:w="2298" w:type="pct"/>
            <w:vAlign w:val="center"/>
          </w:tcPr>
          <w:p w14:paraId="0358E04E">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防闯入智能雷达预警</w:t>
            </w:r>
          </w:p>
        </w:tc>
      </w:tr>
      <w:tr w14:paraId="5F7E5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555" w:type="pct"/>
            <w:vMerge w:val="continue"/>
            <w:tcBorders>
              <w:bottom w:val="single" w:color="auto" w:sz="4" w:space="0"/>
            </w:tcBorders>
            <w:vAlign w:val="center"/>
          </w:tcPr>
          <w:p w14:paraId="17F9E2B7">
            <w:pPr>
              <w:jc w:val="center"/>
              <w:rPr>
                <w:rFonts w:hint="eastAsia" w:ascii="宋体" w:hAnsi="宋体" w:eastAsia="宋体" w:cs="宋体"/>
                <w:sz w:val="21"/>
                <w:szCs w:val="21"/>
                <w:lang w:val="en-US" w:eastAsia="zh-CN"/>
              </w:rPr>
            </w:pPr>
          </w:p>
        </w:tc>
        <w:tc>
          <w:tcPr>
            <w:tcW w:w="2146" w:type="pct"/>
            <w:gridSpan w:val="2"/>
            <w:vAlign w:val="center"/>
          </w:tcPr>
          <w:p w14:paraId="3000360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整车传动部位润滑</w:t>
            </w:r>
          </w:p>
        </w:tc>
        <w:tc>
          <w:tcPr>
            <w:tcW w:w="2298" w:type="pct"/>
            <w:vAlign w:val="center"/>
          </w:tcPr>
          <w:p w14:paraId="71B1765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配备整车全自动润滑系统</w:t>
            </w:r>
          </w:p>
        </w:tc>
      </w:tr>
      <w:tr w14:paraId="381D4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trPr>
        <w:tc>
          <w:tcPr>
            <w:tcW w:w="5000" w:type="pct"/>
            <w:gridSpan w:val="4"/>
            <w:tcBorders>
              <w:top w:val="single" w:color="auto" w:sz="4" w:space="0"/>
              <w:bottom w:val="single" w:color="auto" w:sz="4" w:space="0"/>
            </w:tcBorders>
            <w:vAlign w:val="center"/>
          </w:tcPr>
          <w:p w14:paraId="6515205D">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备注：包含车身喷绘标准皖通公司统一标准图案、标配防撞包（60k，备用一台）、磁吸装置、自带动力滚刷（3.2米），整车滚刷10套（含侧扫盘、片刷）、导航预警盒、上牌费及保险费等</w:t>
            </w:r>
          </w:p>
        </w:tc>
      </w:tr>
    </w:tbl>
    <w:p w14:paraId="03263D9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质量标准或技术性能指标要求、验收标准</w:t>
      </w:r>
    </w:p>
    <w:p w14:paraId="6AC9A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1.基本要求</w:t>
      </w:r>
      <w:bookmarkStart w:id="81" w:name="_Toc27869"/>
      <w:bookmarkStart w:id="82" w:name="_Toc3125"/>
    </w:p>
    <w:p w14:paraId="12F7F2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产品应为经过国家行业主管部门认证的定型产品，列入《中华人民共和国发改委车辆生产企业及产品公告》，产品具备国家3C认证和环保认证。</w:t>
      </w:r>
    </w:p>
    <w:p w14:paraId="389FBC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1.1机械设计合理，制造工艺先进，安全装置齐全可靠。</w:t>
      </w:r>
    </w:p>
    <w:p w14:paraId="6F9D0D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1.2操作灵便，可维护性强。</w:t>
      </w:r>
    </w:p>
    <w:p w14:paraId="260A89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1.3标准配置包括保证车辆设备正常工作所需的附件、工具和随机备件，并有装箱单。</w:t>
      </w:r>
    </w:p>
    <w:p w14:paraId="393FC6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1.4.随机配有车辆设备使用保养说明书、发动机保养说明书和零部件图册。</w:t>
      </w:r>
    </w:p>
    <w:p w14:paraId="573F7C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1.5所供车辆的漆面必须是原厂漆面、应清洁光亮；不得有脱漆、色差、划痕和瘪窝。</w:t>
      </w:r>
    </w:p>
    <w:p w14:paraId="7659F7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1.6车辆内部的座椅及其他内饰件应完整清洁．不得有划伤、污点，使用时应方便灵活。</w:t>
      </w:r>
    </w:p>
    <w:p w14:paraId="7774D3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1.7车辆内、外部的灯光应齐全、有效。</w:t>
      </w:r>
    </w:p>
    <w:p w14:paraId="5CC9040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1.8车辆在运行过程中不得有异常响声，制动装置(包括手制动)和转向应灵活、有效；其动力性能和经济性能应符合设计要求；尾气排放达到国Ⅵ及以上标准，噪声符合现行中国标准。</w:t>
      </w:r>
    </w:p>
    <w:p w14:paraId="384097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1.9.响应人应主动协助使用方对车辆进行检验，查验发动机号、底盘号，交付所有证件、工具和主、副钥匙，并提供不少于50升的燃油。响应人应准确把握安徽当地机动车登记注册政策，所有车辆应具有国家规定的合法的上牌照手续，保证所有车辆能上牌照。</w:t>
      </w:r>
    </w:p>
    <w:p w14:paraId="6B665A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1.10响应人应主动协助使用方做好新车辆的走合期保养，车辆发生故障时，报价人应主动与制造厂联系解决索赔问题。</w:t>
      </w:r>
    </w:p>
    <w:p w14:paraId="39BDBF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1.11车辆设备在使用过程中如零部件发生丢失和损坏，响应人应主动协助使用方操作人员按优惠价格配置原制造厂生产的优质零部件。</w:t>
      </w:r>
    </w:p>
    <w:p w14:paraId="3FB095C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1.12车辆交付为整车，含出厂标准配置和厂家选装配置（若买方要求且出厂不含）及特殊要求配置（若买方要求且厂家没有时可另购加装），所交付车辆制造日期必须为202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1</w:t>
      </w:r>
      <w:r>
        <w:rPr>
          <w:rFonts w:hint="eastAsia" w:ascii="宋体" w:hAnsi="宋体" w:eastAsia="宋体" w:cs="宋体"/>
          <w:sz w:val="21"/>
          <w:szCs w:val="21"/>
        </w:rPr>
        <w:t>月</w:t>
      </w:r>
      <w:r>
        <w:rPr>
          <w:rFonts w:hint="eastAsia" w:ascii="宋体" w:hAnsi="宋体" w:eastAsia="宋体" w:cs="宋体"/>
          <w:sz w:val="21"/>
          <w:szCs w:val="21"/>
          <w:lang w:val="en-US" w:eastAsia="zh-CN"/>
        </w:rPr>
        <w:t>1</w:t>
      </w:r>
      <w:r>
        <w:rPr>
          <w:rFonts w:hint="eastAsia" w:ascii="宋体" w:hAnsi="宋体" w:eastAsia="宋体" w:cs="宋体"/>
          <w:sz w:val="21"/>
          <w:szCs w:val="21"/>
        </w:rPr>
        <w:t>日以后。</w:t>
      </w:r>
    </w:p>
    <w:p w14:paraId="6C61DE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2.主要技术参数与要求</w:t>
      </w:r>
      <w:bookmarkEnd w:id="81"/>
      <w:bookmarkEnd w:id="82"/>
      <w:bookmarkStart w:id="83" w:name="_Toc25299"/>
      <w:bookmarkStart w:id="84" w:name="_Toc28261"/>
    </w:p>
    <w:p w14:paraId="392A52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2.1参见“</w:t>
      </w:r>
      <w:r>
        <w:rPr>
          <w:rFonts w:hint="eastAsia" w:ascii="宋体" w:hAnsi="宋体" w:eastAsia="宋体" w:cs="宋体"/>
          <w:sz w:val="21"/>
          <w:szCs w:val="21"/>
          <w:lang w:eastAsia="zh-CN"/>
        </w:rPr>
        <w:t>高速清扫车</w:t>
      </w:r>
      <w:r>
        <w:rPr>
          <w:rFonts w:hint="eastAsia" w:ascii="宋体" w:hAnsi="宋体" w:eastAsia="宋体" w:cs="宋体"/>
          <w:sz w:val="21"/>
          <w:szCs w:val="21"/>
        </w:rPr>
        <w:t>技术参数”的内容，需对其中所列各项指标和要求逐项明确响应。</w:t>
      </w:r>
    </w:p>
    <w:p w14:paraId="2D28732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2.2车底盘</w:t>
      </w:r>
    </w:p>
    <w:p w14:paraId="756E723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1要求选用已上目录的国产定型二类底盘，驾驶室内应有空调、收放机等设备；</w:t>
      </w:r>
    </w:p>
    <w:p w14:paraId="29300A1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2在改装中，对底盘的主要结构不得进行伤害性改动，整车的动力性、安全性、经济性、操纵性能及环保性能等主要技术指标在同比条件下不得低于原底盘的相应指标。</w:t>
      </w:r>
    </w:p>
    <w:p w14:paraId="48583B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2.3其他说明</w:t>
      </w:r>
    </w:p>
    <w:p w14:paraId="4E4A218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2.3.1车辆配全套保养、维修专用工具，该项费用计入总报价中；</w:t>
      </w:r>
    </w:p>
    <w:p w14:paraId="19A65E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2.3.2配备随机及满足车辆正常使用需要的备品、备件，该项费用计入投标总报价中；</w:t>
      </w:r>
    </w:p>
    <w:p w14:paraId="6DD710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2.3</w:t>
      </w:r>
      <w:r>
        <w:rPr>
          <w:rFonts w:hint="eastAsia" w:ascii="宋体" w:hAnsi="宋体" w:eastAsia="宋体" w:cs="宋体"/>
          <w:sz w:val="21"/>
          <w:szCs w:val="21"/>
          <w:lang w:val="en-US" w:eastAsia="zh-CN"/>
        </w:rPr>
        <w:t>.</w:t>
      </w:r>
      <w:r>
        <w:rPr>
          <w:rFonts w:hint="eastAsia" w:ascii="宋体" w:hAnsi="宋体" w:eastAsia="宋体" w:cs="宋体"/>
          <w:sz w:val="21"/>
          <w:szCs w:val="21"/>
        </w:rPr>
        <w:t>3除正常的灯光照明系统外尚须配带后照灯工作装置、闪烁警示灯等，该项费用计入投标总报价中；</w:t>
      </w:r>
    </w:p>
    <w:p w14:paraId="41F2B6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w:t>
      </w:r>
      <w:r>
        <w:rPr>
          <w:rFonts w:hint="eastAsia" w:ascii="宋体" w:hAnsi="宋体" w:eastAsia="宋体" w:cs="宋体"/>
          <w:sz w:val="21"/>
          <w:szCs w:val="21"/>
        </w:rPr>
        <w:t>技术服务范围及验收标准</w:t>
      </w:r>
    </w:p>
    <w:p w14:paraId="552FC7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车辆规格性能均应符合或优于本标书的要求且为“零公里”新车，交货时每辆车须带≥50升燃油。</w:t>
      </w:r>
    </w:p>
    <w:p w14:paraId="6E22197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厂家提供使用说明书及维修手册1套。</w:t>
      </w:r>
    </w:p>
    <w:p w14:paraId="6C55B2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厂家出示检验报告及合格证明。</w:t>
      </w:r>
    </w:p>
    <w:p w14:paraId="40273E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外观上灯光和仪表应灵敏、完整、清晰、准确，整机涂漆光泽均匀、无油漆脱落锈蚀、碰伤，附具齐全完整。</w:t>
      </w:r>
    </w:p>
    <w:p w14:paraId="2BD26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val="en-US" w:eastAsia="zh-CN"/>
        </w:rPr>
        <w:t>.</w:t>
      </w:r>
      <w:r>
        <w:rPr>
          <w:rFonts w:hint="eastAsia" w:ascii="宋体" w:hAnsi="宋体" w:eastAsia="宋体" w:cs="宋体"/>
          <w:sz w:val="21"/>
          <w:szCs w:val="21"/>
        </w:rPr>
        <w:t>各部件性能可靠，无渗漏，无异响，转动灵活，制动良好。</w:t>
      </w:r>
    </w:p>
    <w:p w14:paraId="03803E0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val="en-US" w:eastAsia="zh-CN"/>
        </w:rPr>
        <w:t>.</w:t>
      </w:r>
      <w:r>
        <w:rPr>
          <w:rFonts w:hint="eastAsia" w:ascii="宋体" w:hAnsi="宋体" w:eastAsia="宋体" w:cs="宋体"/>
          <w:sz w:val="21"/>
          <w:szCs w:val="21"/>
        </w:rPr>
        <w:t>验收期限：交货后一周内。</w:t>
      </w:r>
    </w:p>
    <w:p w14:paraId="09F6DB0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w:t>
      </w:r>
      <w:r>
        <w:rPr>
          <w:rFonts w:hint="eastAsia" w:ascii="宋体" w:hAnsi="宋体" w:eastAsia="宋体" w:cs="宋体"/>
          <w:sz w:val="21"/>
          <w:szCs w:val="21"/>
          <w:lang w:val="en-US" w:eastAsia="zh-CN"/>
        </w:rPr>
        <w:t>.</w:t>
      </w:r>
      <w:r>
        <w:rPr>
          <w:rFonts w:hint="eastAsia" w:ascii="宋体" w:hAnsi="宋体" w:eastAsia="宋体" w:cs="宋体"/>
          <w:sz w:val="21"/>
          <w:szCs w:val="21"/>
        </w:rPr>
        <w:t>交货地点：安徽省内。</w:t>
      </w:r>
    </w:p>
    <w:p w14:paraId="4AAB5FF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sz w:val="21"/>
          <w:szCs w:val="21"/>
        </w:rPr>
        <w:t>培训要求基本服务要求</w:t>
      </w:r>
      <w:bookmarkEnd w:id="83"/>
      <w:bookmarkEnd w:id="84"/>
    </w:p>
    <w:p w14:paraId="4F2F6E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.讲解车辆安全操作规范、安全操作程序、用途、结构及维护和保养方法；</w:t>
      </w:r>
    </w:p>
    <w:p w14:paraId="7A70A9F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.指导甲方操作人员进行模拟操作及对不同事故的处理；</w:t>
      </w:r>
    </w:p>
    <w:p w14:paraId="1391D4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bookmarkStart w:id="85" w:name="_Toc29210"/>
      <w:bookmarkStart w:id="86" w:name="_Toc2123"/>
      <w:r>
        <w:rPr>
          <w:rFonts w:hint="eastAsia" w:ascii="宋体" w:hAnsi="宋体" w:eastAsia="宋体" w:cs="宋体"/>
          <w:sz w:val="21"/>
          <w:szCs w:val="21"/>
        </w:rPr>
        <w:t>培训计划：完善的培训计划，不少于3天的理论和实际操作培训，保证参训人员熟练操作，懂得日常维保及维修，熟悉各部件功能，能够发现故障，能够准确与厂家技术人员进行技术沟通的能力。</w:t>
      </w:r>
    </w:p>
    <w:p w14:paraId="2A9D50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四</w:t>
      </w:r>
      <w:r>
        <w:rPr>
          <w:rFonts w:hint="eastAsia" w:ascii="宋体" w:hAnsi="宋体" w:eastAsia="宋体" w:cs="宋体"/>
          <w:sz w:val="21"/>
          <w:szCs w:val="21"/>
          <w:lang w:eastAsia="zh-CN"/>
        </w:rPr>
        <w:t>）</w:t>
      </w:r>
      <w:r>
        <w:rPr>
          <w:rFonts w:hint="eastAsia" w:ascii="宋体" w:hAnsi="宋体" w:eastAsia="宋体" w:cs="宋体"/>
          <w:sz w:val="21"/>
          <w:szCs w:val="21"/>
        </w:rPr>
        <w:t>质保期及售后服务</w:t>
      </w:r>
      <w:bookmarkEnd w:id="85"/>
      <w:bookmarkEnd w:id="86"/>
    </w:p>
    <w:p w14:paraId="06884D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质保期从验收完成之日起按</w:t>
      </w:r>
      <w:r>
        <w:rPr>
          <w:rFonts w:hint="eastAsia" w:ascii="宋体" w:hAnsi="宋体" w:eastAsia="宋体" w:cs="宋体"/>
          <w:sz w:val="21"/>
          <w:szCs w:val="21"/>
          <w:lang w:val="en-US" w:eastAsia="zh-CN"/>
        </w:rPr>
        <w:t>2</w:t>
      </w:r>
      <w:r>
        <w:rPr>
          <w:rFonts w:hint="eastAsia" w:ascii="宋体" w:hAnsi="宋体" w:eastAsia="宋体" w:cs="宋体"/>
          <w:sz w:val="21"/>
          <w:szCs w:val="21"/>
        </w:rPr>
        <w:t>年计算</w:t>
      </w:r>
      <w:r>
        <w:rPr>
          <w:rFonts w:hint="eastAsia" w:ascii="宋体" w:hAnsi="宋体" w:eastAsia="宋体" w:cs="宋体"/>
          <w:sz w:val="21"/>
          <w:szCs w:val="21"/>
          <w:lang w:eastAsia="zh-CN"/>
        </w:rPr>
        <w:t>，</w:t>
      </w:r>
      <w:r>
        <w:rPr>
          <w:rFonts w:hint="eastAsia" w:ascii="宋体" w:hAnsi="宋体" w:eastAsia="宋体" w:cs="宋体"/>
          <w:sz w:val="21"/>
          <w:szCs w:val="21"/>
        </w:rPr>
        <w:t>若厂家公开承诺质保期更长的，质保期从其承诺；质保期自设备验收合格之日起计。</w:t>
      </w:r>
    </w:p>
    <w:p w14:paraId="5A1131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在质保期内，接到甲方服务信息后，2个小时内应做出明确回复，48小时内到达现场，72小时内处理完毕。</w:t>
      </w:r>
    </w:p>
    <w:p w14:paraId="6C5444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质保期内的维修工时及材料费用、维修人员的差旅费、宿费等由供方承担。</w:t>
      </w:r>
    </w:p>
    <w:p w14:paraId="09A7FB8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在质保期内，如设备或零部件因非人力因素出现故障而造成短期停用，则质保期和免费维修期相应顺延。</w:t>
      </w:r>
    </w:p>
    <w:p w14:paraId="4B400D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5.质保期外出现故障时，供方应按质保期内时效规定提供维修服务，以优惠价格收取材料费及人工费。</w:t>
      </w:r>
    </w:p>
    <w:p w14:paraId="3BBEB5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售后服务：完善售后服务计划，每年不少于两次质量回访，提供维护保养巡检报告。给予终身技术指导。</w:t>
      </w:r>
    </w:p>
    <w:p w14:paraId="5E3B7B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E2810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、防撞车技术性能指标</w:t>
      </w:r>
      <w:r>
        <w:rPr>
          <w:rFonts w:hint="eastAsia" w:ascii="宋体" w:hAnsi="宋体" w:eastAsia="宋体" w:cs="宋体"/>
          <w:sz w:val="21"/>
          <w:szCs w:val="21"/>
          <w:lang w:val="en-US" w:eastAsia="zh-CN"/>
        </w:rPr>
        <w:t>参数</w:t>
      </w:r>
    </w:p>
    <w:p w14:paraId="2207FE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发动机、变速箱、底盘、轮胎为关键构件；车辆规格性能均应符合或优于本标书的要求且为“零公里”新车，交货时每辆车须带≥50升燃油。</w:t>
      </w:r>
    </w:p>
    <w:p w14:paraId="27C1EC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所投产品中车辆应为经过国家行业主管部门认证的定型产品，且列入《中华人民共和国发改委车辆生产企业及产品公告》；</w:t>
      </w:r>
    </w:p>
    <w:p w14:paraId="74FB01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3.所交付车辆制造日期必须为2026年1月1日以后。</w:t>
      </w:r>
    </w:p>
    <w:p w14:paraId="751EB1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防撞缓冲车技术性能指标一览表</w:t>
      </w:r>
    </w:p>
    <w:tbl>
      <w:tblPr>
        <w:tblStyle w:val="14"/>
        <w:tblW w:w="4999" w:type="pct"/>
        <w:tblInd w:w="0" w:type="dxa"/>
        <w:tblLayout w:type="autofit"/>
        <w:tblCellMar>
          <w:top w:w="0" w:type="dxa"/>
          <w:left w:w="0" w:type="dxa"/>
          <w:bottom w:w="0" w:type="dxa"/>
          <w:right w:w="0" w:type="dxa"/>
        </w:tblCellMar>
      </w:tblPr>
      <w:tblGrid>
        <w:gridCol w:w="2230"/>
        <w:gridCol w:w="6084"/>
      </w:tblGrid>
      <w:tr w14:paraId="70E48964">
        <w:tblPrEx>
          <w:tblCellMar>
            <w:top w:w="0" w:type="dxa"/>
            <w:left w:w="0" w:type="dxa"/>
            <w:bottom w:w="0" w:type="dxa"/>
            <w:right w:w="0" w:type="dxa"/>
          </w:tblCellMar>
        </w:tblPrEx>
        <w:trPr>
          <w:trHeight w:val="478"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A24C4F6">
            <w:pPr>
              <w:jc w:val="center"/>
              <w:rPr>
                <w:rFonts w:hint="eastAsia" w:ascii="宋体" w:hAnsi="宋体" w:eastAsia="宋体" w:cs="宋体"/>
                <w:sz w:val="21"/>
                <w:szCs w:val="21"/>
              </w:rPr>
            </w:pPr>
            <w:r>
              <w:rPr>
                <w:rFonts w:hint="eastAsia" w:ascii="宋体" w:hAnsi="宋体" w:eastAsia="宋体" w:cs="宋体"/>
                <w:sz w:val="21"/>
                <w:szCs w:val="21"/>
              </w:rPr>
              <w:t>技术参数名称</w:t>
            </w:r>
          </w:p>
        </w:tc>
        <w:tc>
          <w:tcPr>
            <w:tcW w:w="3658" w:type="pct"/>
            <w:tcBorders>
              <w:top w:val="single" w:color="auto" w:sz="4" w:space="0"/>
              <w:left w:val="nil"/>
              <w:bottom w:val="single" w:color="auto" w:sz="4" w:space="0"/>
              <w:right w:val="single" w:color="auto" w:sz="4" w:space="0"/>
            </w:tcBorders>
            <w:noWrap w:val="0"/>
            <w:vAlign w:val="center"/>
          </w:tcPr>
          <w:p w14:paraId="36C8097C">
            <w:pPr>
              <w:jc w:val="center"/>
              <w:rPr>
                <w:rFonts w:hint="eastAsia" w:ascii="宋体" w:hAnsi="宋体" w:eastAsia="宋体" w:cs="宋体"/>
                <w:sz w:val="21"/>
                <w:szCs w:val="21"/>
              </w:rPr>
            </w:pPr>
            <w:r>
              <w:rPr>
                <w:rFonts w:hint="eastAsia" w:ascii="宋体" w:hAnsi="宋体" w:eastAsia="宋体" w:cs="宋体"/>
                <w:sz w:val="21"/>
                <w:szCs w:val="21"/>
              </w:rPr>
              <w:t>技术参数指标（买方要求）</w:t>
            </w:r>
          </w:p>
        </w:tc>
      </w:tr>
      <w:tr w14:paraId="648A9AF8">
        <w:tblPrEx>
          <w:tblCellMar>
            <w:top w:w="0" w:type="dxa"/>
            <w:left w:w="0" w:type="dxa"/>
            <w:bottom w:w="0" w:type="dxa"/>
            <w:right w:w="0" w:type="dxa"/>
          </w:tblCellMar>
        </w:tblPrEx>
        <w:trPr>
          <w:trHeight w:val="2336"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5D074AF6">
            <w:pPr>
              <w:jc w:val="center"/>
              <w:rPr>
                <w:rFonts w:hint="eastAsia" w:ascii="宋体" w:hAnsi="宋体" w:eastAsia="宋体" w:cs="宋体"/>
                <w:sz w:val="21"/>
                <w:szCs w:val="21"/>
              </w:rPr>
            </w:pPr>
            <w:r>
              <w:rPr>
                <w:rFonts w:hint="eastAsia" w:ascii="宋体" w:hAnsi="宋体" w:eastAsia="宋体" w:cs="宋体"/>
                <w:sz w:val="21"/>
                <w:szCs w:val="21"/>
              </w:rPr>
              <w:t>整车</w:t>
            </w:r>
          </w:p>
        </w:tc>
        <w:tc>
          <w:tcPr>
            <w:tcW w:w="3658" w:type="pct"/>
            <w:tcBorders>
              <w:top w:val="single" w:color="auto" w:sz="4" w:space="0"/>
              <w:left w:val="nil"/>
              <w:bottom w:val="single" w:color="auto" w:sz="4" w:space="0"/>
              <w:right w:val="single" w:color="auto" w:sz="4" w:space="0"/>
            </w:tcBorders>
            <w:noWrap w:val="0"/>
            <w:vAlign w:val="center"/>
          </w:tcPr>
          <w:p w14:paraId="11A2C4F5">
            <w:pPr>
              <w:jc w:val="both"/>
              <w:rPr>
                <w:rFonts w:hint="eastAsia" w:ascii="宋体" w:hAnsi="宋体" w:eastAsia="宋体" w:cs="宋体"/>
                <w:sz w:val="21"/>
                <w:szCs w:val="21"/>
              </w:rPr>
            </w:pPr>
            <w:r>
              <w:rPr>
                <w:rFonts w:hint="eastAsia" w:ascii="宋体" w:hAnsi="宋体" w:eastAsia="宋体" w:cs="宋体"/>
                <w:sz w:val="21"/>
                <w:szCs w:val="21"/>
              </w:rPr>
              <w:t>投标车辆符合国家《机动车运行安全技术条件》，产品为国家发改委或工业和信息化部《车辆生产企业及产品公告》产品。产品具有3C认证。车辆颜色为工程黄色。车辆交付为整车，含出厂标准配置和厂家选装配置（若买方要求且出厂不含）及特殊要求配置（若买方要求且厂家没有时可另购加装），驾驶室内配备冷、暖空调装置，车身颜色为工程黄，箱体侧喷“皖美养护 舒畅徽道”等字样、图样，字体内容、颜色及大小与整车协调、醒目并经买方确认。</w:t>
            </w:r>
          </w:p>
        </w:tc>
      </w:tr>
      <w:tr w14:paraId="64CD3AD7">
        <w:tblPrEx>
          <w:tblCellMar>
            <w:top w:w="0" w:type="dxa"/>
            <w:left w:w="0" w:type="dxa"/>
            <w:bottom w:w="0" w:type="dxa"/>
            <w:right w:w="0" w:type="dxa"/>
          </w:tblCellMar>
        </w:tblPrEx>
        <w:trPr>
          <w:trHeight w:val="734"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2736DFD9">
            <w:pPr>
              <w:jc w:val="center"/>
              <w:rPr>
                <w:rFonts w:hint="eastAsia" w:ascii="宋体" w:hAnsi="宋体" w:eastAsia="宋体" w:cs="宋体"/>
                <w:sz w:val="21"/>
                <w:szCs w:val="21"/>
              </w:rPr>
            </w:pPr>
            <w:r>
              <w:rPr>
                <w:rFonts w:hint="eastAsia" w:ascii="宋体" w:hAnsi="宋体" w:eastAsia="宋体" w:cs="宋体"/>
                <w:sz w:val="21"/>
                <w:szCs w:val="21"/>
              </w:rPr>
              <w:t>底盘</w:t>
            </w:r>
          </w:p>
        </w:tc>
        <w:tc>
          <w:tcPr>
            <w:tcW w:w="3658" w:type="pct"/>
            <w:tcBorders>
              <w:top w:val="single" w:color="auto" w:sz="4" w:space="0"/>
              <w:left w:val="nil"/>
              <w:bottom w:val="single" w:color="auto" w:sz="4" w:space="0"/>
              <w:right w:val="single" w:color="auto" w:sz="4" w:space="0"/>
            </w:tcBorders>
            <w:noWrap w:val="0"/>
            <w:vAlign w:val="center"/>
          </w:tcPr>
          <w:p w14:paraId="4DE1E07D">
            <w:pPr>
              <w:jc w:val="both"/>
              <w:rPr>
                <w:rFonts w:hint="eastAsia" w:ascii="宋体" w:hAnsi="宋体" w:eastAsia="宋体" w:cs="宋体"/>
                <w:sz w:val="21"/>
                <w:szCs w:val="21"/>
              </w:rPr>
            </w:pPr>
            <w:r>
              <w:rPr>
                <w:rFonts w:hint="eastAsia" w:ascii="宋体" w:hAnsi="宋体" w:eastAsia="宋体" w:cs="宋体"/>
                <w:sz w:val="21"/>
                <w:szCs w:val="21"/>
              </w:rPr>
              <w:t>采用东风、中国重汽或同档次及以上底盘。</w:t>
            </w:r>
          </w:p>
          <w:p w14:paraId="15254F48">
            <w:pPr>
              <w:jc w:val="both"/>
              <w:rPr>
                <w:rFonts w:hint="eastAsia" w:ascii="宋体" w:hAnsi="宋体" w:eastAsia="宋体" w:cs="宋体"/>
                <w:sz w:val="21"/>
                <w:szCs w:val="21"/>
              </w:rPr>
            </w:pPr>
            <w:r>
              <w:rPr>
                <w:rFonts w:hint="eastAsia" w:ascii="宋体" w:hAnsi="宋体" w:eastAsia="宋体" w:cs="宋体"/>
                <w:sz w:val="21"/>
                <w:szCs w:val="21"/>
              </w:rPr>
              <w:t>应采用排半驾驶室、配有冷暖空调、多功能方向盘、ABS刹车。</w:t>
            </w:r>
          </w:p>
        </w:tc>
      </w:tr>
      <w:tr w14:paraId="3BCC3736">
        <w:tblPrEx>
          <w:tblCellMar>
            <w:top w:w="0" w:type="dxa"/>
            <w:left w:w="0" w:type="dxa"/>
            <w:bottom w:w="0" w:type="dxa"/>
            <w:right w:w="0" w:type="dxa"/>
          </w:tblCellMar>
        </w:tblPrEx>
        <w:trPr>
          <w:trHeight w:val="457"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092701B1">
            <w:pPr>
              <w:jc w:val="center"/>
              <w:rPr>
                <w:rFonts w:hint="eastAsia" w:ascii="宋体" w:hAnsi="宋体" w:eastAsia="宋体" w:cs="宋体"/>
                <w:sz w:val="21"/>
                <w:szCs w:val="21"/>
              </w:rPr>
            </w:pPr>
            <w:r>
              <w:rPr>
                <w:rFonts w:hint="eastAsia" w:ascii="宋体" w:hAnsi="宋体" w:eastAsia="宋体" w:cs="宋体"/>
                <w:sz w:val="21"/>
                <w:szCs w:val="21"/>
              </w:rPr>
              <w:t>发动机排量</w:t>
            </w:r>
          </w:p>
        </w:tc>
        <w:tc>
          <w:tcPr>
            <w:tcW w:w="3658" w:type="pct"/>
            <w:tcBorders>
              <w:top w:val="single" w:color="auto" w:sz="4" w:space="0"/>
              <w:left w:val="nil"/>
              <w:bottom w:val="single" w:color="auto" w:sz="4" w:space="0"/>
              <w:right w:val="single" w:color="auto" w:sz="4" w:space="0"/>
            </w:tcBorders>
            <w:noWrap w:val="0"/>
            <w:vAlign w:val="center"/>
          </w:tcPr>
          <w:p w14:paraId="22275CD3">
            <w:pPr>
              <w:jc w:val="both"/>
              <w:rPr>
                <w:rFonts w:hint="eastAsia" w:ascii="宋体" w:hAnsi="宋体" w:eastAsia="宋体" w:cs="宋体"/>
                <w:sz w:val="21"/>
                <w:szCs w:val="21"/>
              </w:rPr>
            </w:pPr>
            <w:r>
              <w:rPr>
                <w:rFonts w:hint="eastAsia" w:ascii="宋体" w:hAnsi="宋体" w:eastAsia="宋体" w:cs="宋体"/>
                <w:sz w:val="21"/>
                <w:szCs w:val="21"/>
              </w:rPr>
              <w:t>≥4.0L</w:t>
            </w:r>
          </w:p>
        </w:tc>
      </w:tr>
      <w:tr w14:paraId="301ACA92">
        <w:tblPrEx>
          <w:tblCellMar>
            <w:top w:w="0" w:type="dxa"/>
            <w:left w:w="0" w:type="dxa"/>
            <w:bottom w:w="0" w:type="dxa"/>
            <w:right w:w="0" w:type="dxa"/>
          </w:tblCellMar>
        </w:tblPrEx>
        <w:trPr>
          <w:trHeight w:val="362"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7405FD9A">
            <w:pPr>
              <w:jc w:val="center"/>
              <w:rPr>
                <w:rFonts w:hint="eastAsia" w:ascii="宋体" w:hAnsi="宋体" w:eastAsia="宋体" w:cs="宋体"/>
                <w:sz w:val="21"/>
                <w:szCs w:val="21"/>
              </w:rPr>
            </w:pPr>
            <w:r>
              <w:rPr>
                <w:rFonts w:hint="eastAsia" w:ascii="宋体" w:hAnsi="宋体" w:eastAsia="宋体" w:cs="宋体"/>
                <w:sz w:val="21"/>
                <w:szCs w:val="21"/>
              </w:rPr>
              <w:t>发动机功率</w:t>
            </w:r>
          </w:p>
        </w:tc>
        <w:tc>
          <w:tcPr>
            <w:tcW w:w="3658" w:type="pct"/>
            <w:tcBorders>
              <w:top w:val="single" w:color="auto" w:sz="4" w:space="0"/>
              <w:left w:val="nil"/>
              <w:bottom w:val="single" w:color="auto" w:sz="4" w:space="0"/>
              <w:right w:val="single" w:color="auto" w:sz="4" w:space="0"/>
            </w:tcBorders>
            <w:noWrap w:val="0"/>
            <w:vAlign w:val="center"/>
          </w:tcPr>
          <w:p w14:paraId="24ADE06F">
            <w:pPr>
              <w:jc w:val="both"/>
              <w:rPr>
                <w:rFonts w:hint="eastAsia" w:ascii="宋体" w:hAnsi="宋体" w:eastAsia="宋体" w:cs="宋体"/>
                <w:sz w:val="21"/>
                <w:szCs w:val="21"/>
              </w:rPr>
            </w:pPr>
            <w:r>
              <w:rPr>
                <w:rFonts w:hint="eastAsia" w:ascii="宋体" w:hAnsi="宋体" w:eastAsia="宋体" w:cs="宋体"/>
                <w:sz w:val="21"/>
                <w:szCs w:val="21"/>
              </w:rPr>
              <w:t>≥143kW</w:t>
            </w:r>
          </w:p>
        </w:tc>
      </w:tr>
      <w:tr w14:paraId="7B48384A">
        <w:tblPrEx>
          <w:tblCellMar>
            <w:top w:w="0" w:type="dxa"/>
            <w:left w:w="0" w:type="dxa"/>
            <w:bottom w:w="0" w:type="dxa"/>
            <w:right w:w="0" w:type="dxa"/>
          </w:tblCellMar>
        </w:tblPrEx>
        <w:trPr>
          <w:trHeight w:val="425"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0630CB8A">
            <w:pPr>
              <w:jc w:val="center"/>
              <w:rPr>
                <w:rFonts w:hint="eastAsia" w:ascii="宋体" w:hAnsi="宋体" w:eastAsia="宋体" w:cs="宋体"/>
                <w:sz w:val="21"/>
                <w:szCs w:val="21"/>
              </w:rPr>
            </w:pPr>
            <w:r>
              <w:rPr>
                <w:rFonts w:hint="eastAsia" w:ascii="宋体" w:hAnsi="宋体" w:eastAsia="宋体" w:cs="宋体"/>
                <w:sz w:val="21"/>
                <w:szCs w:val="21"/>
              </w:rPr>
              <w:t>燃油类型</w:t>
            </w:r>
          </w:p>
        </w:tc>
        <w:tc>
          <w:tcPr>
            <w:tcW w:w="3658" w:type="pct"/>
            <w:tcBorders>
              <w:top w:val="single" w:color="auto" w:sz="4" w:space="0"/>
              <w:left w:val="nil"/>
              <w:bottom w:val="single" w:color="auto" w:sz="4" w:space="0"/>
              <w:right w:val="single" w:color="auto" w:sz="4" w:space="0"/>
            </w:tcBorders>
            <w:noWrap w:val="0"/>
            <w:vAlign w:val="center"/>
          </w:tcPr>
          <w:p w14:paraId="7A97F2EF">
            <w:pPr>
              <w:jc w:val="both"/>
              <w:rPr>
                <w:rFonts w:hint="eastAsia" w:ascii="宋体" w:hAnsi="宋体" w:eastAsia="宋体" w:cs="宋体"/>
                <w:sz w:val="21"/>
                <w:szCs w:val="21"/>
              </w:rPr>
            </w:pPr>
            <w:r>
              <w:rPr>
                <w:rFonts w:hint="eastAsia" w:ascii="宋体" w:hAnsi="宋体" w:eastAsia="宋体" w:cs="宋体"/>
                <w:sz w:val="21"/>
                <w:szCs w:val="21"/>
              </w:rPr>
              <w:t>柴油</w:t>
            </w:r>
          </w:p>
        </w:tc>
      </w:tr>
      <w:tr w14:paraId="29C4BD59">
        <w:tblPrEx>
          <w:tblCellMar>
            <w:top w:w="0" w:type="dxa"/>
            <w:left w:w="0" w:type="dxa"/>
            <w:bottom w:w="0" w:type="dxa"/>
            <w:right w:w="0" w:type="dxa"/>
          </w:tblCellMar>
        </w:tblPrEx>
        <w:trPr>
          <w:trHeight w:val="393"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497DC57">
            <w:pPr>
              <w:jc w:val="center"/>
              <w:rPr>
                <w:rFonts w:hint="eastAsia" w:ascii="宋体" w:hAnsi="宋体" w:eastAsia="宋体" w:cs="宋体"/>
                <w:sz w:val="21"/>
                <w:szCs w:val="21"/>
              </w:rPr>
            </w:pPr>
            <w:r>
              <w:rPr>
                <w:rFonts w:hint="eastAsia" w:ascii="宋体" w:hAnsi="宋体" w:eastAsia="宋体" w:cs="宋体"/>
                <w:sz w:val="21"/>
                <w:szCs w:val="21"/>
              </w:rPr>
              <w:t>最高车速</w:t>
            </w:r>
          </w:p>
        </w:tc>
        <w:tc>
          <w:tcPr>
            <w:tcW w:w="3658" w:type="pct"/>
            <w:tcBorders>
              <w:top w:val="single" w:color="auto" w:sz="4" w:space="0"/>
              <w:left w:val="nil"/>
              <w:bottom w:val="single" w:color="auto" w:sz="4" w:space="0"/>
              <w:right w:val="single" w:color="auto" w:sz="4" w:space="0"/>
            </w:tcBorders>
            <w:noWrap w:val="0"/>
            <w:vAlign w:val="center"/>
          </w:tcPr>
          <w:p w14:paraId="53BF7D99">
            <w:pPr>
              <w:jc w:val="both"/>
              <w:rPr>
                <w:rFonts w:hint="eastAsia" w:ascii="宋体" w:hAnsi="宋体" w:eastAsia="宋体" w:cs="宋体"/>
                <w:sz w:val="21"/>
                <w:szCs w:val="21"/>
              </w:rPr>
            </w:pPr>
            <w:r>
              <w:rPr>
                <w:rFonts w:hint="eastAsia" w:ascii="宋体" w:hAnsi="宋体" w:eastAsia="宋体" w:cs="宋体"/>
                <w:sz w:val="21"/>
                <w:szCs w:val="21"/>
              </w:rPr>
              <w:t>≥89km/h</w:t>
            </w:r>
          </w:p>
        </w:tc>
      </w:tr>
      <w:tr w14:paraId="1C7DB198">
        <w:tblPrEx>
          <w:tblCellMar>
            <w:top w:w="0" w:type="dxa"/>
            <w:left w:w="0" w:type="dxa"/>
            <w:bottom w:w="0" w:type="dxa"/>
            <w:right w:w="0" w:type="dxa"/>
          </w:tblCellMar>
        </w:tblPrEx>
        <w:trPr>
          <w:trHeight w:val="404"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28C45975">
            <w:pPr>
              <w:jc w:val="center"/>
              <w:rPr>
                <w:rFonts w:hint="eastAsia" w:ascii="宋体" w:hAnsi="宋体" w:eastAsia="宋体" w:cs="宋体"/>
                <w:sz w:val="21"/>
                <w:szCs w:val="21"/>
              </w:rPr>
            </w:pPr>
            <w:r>
              <w:rPr>
                <w:rFonts w:hint="eastAsia" w:ascii="宋体" w:hAnsi="宋体" w:eastAsia="宋体" w:cs="宋体"/>
                <w:sz w:val="21"/>
                <w:szCs w:val="21"/>
              </w:rPr>
              <w:t>整备质量</w:t>
            </w:r>
          </w:p>
        </w:tc>
        <w:tc>
          <w:tcPr>
            <w:tcW w:w="3658" w:type="pct"/>
            <w:tcBorders>
              <w:top w:val="single" w:color="auto" w:sz="4" w:space="0"/>
              <w:left w:val="nil"/>
              <w:bottom w:val="single" w:color="auto" w:sz="4" w:space="0"/>
              <w:right w:val="single" w:color="auto" w:sz="4" w:space="0"/>
            </w:tcBorders>
            <w:noWrap w:val="0"/>
            <w:vAlign w:val="center"/>
          </w:tcPr>
          <w:p w14:paraId="2E844D8F">
            <w:pPr>
              <w:jc w:val="both"/>
              <w:rPr>
                <w:rFonts w:hint="eastAsia" w:ascii="宋体" w:hAnsi="宋体" w:eastAsia="宋体" w:cs="宋体"/>
                <w:sz w:val="21"/>
                <w:szCs w:val="21"/>
              </w:rPr>
            </w:pPr>
            <w:r>
              <w:rPr>
                <w:rFonts w:hint="eastAsia" w:ascii="宋体" w:hAnsi="宋体" w:eastAsia="宋体" w:cs="宋体"/>
                <w:sz w:val="21"/>
                <w:szCs w:val="21"/>
              </w:rPr>
              <w:t>≥12000kg</w:t>
            </w:r>
          </w:p>
        </w:tc>
      </w:tr>
      <w:tr w14:paraId="191054EA">
        <w:tblPrEx>
          <w:tblCellMar>
            <w:top w:w="0" w:type="dxa"/>
            <w:left w:w="0" w:type="dxa"/>
            <w:bottom w:w="0" w:type="dxa"/>
            <w:right w:w="0" w:type="dxa"/>
          </w:tblCellMar>
        </w:tblPrEx>
        <w:trPr>
          <w:trHeight w:val="425"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8D7A175">
            <w:pPr>
              <w:jc w:val="center"/>
              <w:rPr>
                <w:rFonts w:hint="eastAsia" w:ascii="宋体" w:hAnsi="宋体" w:eastAsia="宋体" w:cs="宋体"/>
                <w:sz w:val="21"/>
                <w:szCs w:val="21"/>
              </w:rPr>
            </w:pPr>
            <w:r>
              <w:rPr>
                <w:rFonts w:hint="eastAsia" w:ascii="宋体" w:hAnsi="宋体" w:eastAsia="宋体" w:cs="宋体"/>
                <w:sz w:val="21"/>
                <w:szCs w:val="21"/>
              </w:rPr>
              <w:t>外形尺寸</w:t>
            </w:r>
          </w:p>
        </w:tc>
        <w:tc>
          <w:tcPr>
            <w:tcW w:w="3658" w:type="pct"/>
            <w:tcBorders>
              <w:top w:val="single" w:color="auto" w:sz="4" w:space="0"/>
              <w:left w:val="nil"/>
              <w:bottom w:val="single" w:color="auto" w:sz="4" w:space="0"/>
              <w:right w:val="single" w:color="auto" w:sz="4" w:space="0"/>
            </w:tcBorders>
            <w:noWrap w:val="0"/>
            <w:vAlign w:val="center"/>
          </w:tcPr>
          <w:p w14:paraId="206F93A6">
            <w:pPr>
              <w:jc w:val="both"/>
              <w:rPr>
                <w:rFonts w:hint="eastAsia" w:ascii="宋体" w:hAnsi="宋体" w:eastAsia="宋体" w:cs="宋体"/>
                <w:sz w:val="21"/>
                <w:szCs w:val="21"/>
              </w:rPr>
            </w:pPr>
            <w:r>
              <w:rPr>
                <w:rFonts w:hint="eastAsia" w:ascii="宋体" w:hAnsi="宋体" w:eastAsia="宋体" w:cs="宋体"/>
                <w:sz w:val="21"/>
                <w:szCs w:val="21"/>
              </w:rPr>
              <w:t>≥7300×2400×3400mm</w:t>
            </w:r>
          </w:p>
        </w:tc>
      </w:tr>
      <w:tr w14:paraId="2B989C50">
        <w:tblPrEx>
          <w:tblCellMar>
            <w:top w:w="0" w:type="dxa"/>
            <w:left w:w="0" w:type="dxa"/>
            <w:bottom w:w="0" w:type="dxa"/>
            <w:right w:w="0" w:type="dxa"/>
          </w:tblCellMar>
        </w:tblPrEx>
        <w:trPr>
          <w:trHeight w:val="681"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EBE692F">
            <w:pPr>
              <w:jc w:val="center"/>
              <w:rPr>
                <w:rFonts w:hint="eastAsia" w:ascii="宋体" w:hAnsi="宋体" w:eastAsia="宋体" w:cs="宋体"/>
                <w:sz w:val="21"/>
                <w:szCs w:val="21"/>
              </w:rPr>
            </w:pPr>
            <w:r>
              <w:rPr>
                <w:rFonts w:hint="eastAsia" w:ascii="宋体" w:hAnsi="宋体" w:eastAsia="宋体" w:cs="宋体"/>
                <w:sz w:val="21"/>
                <w:szCs w:val="21"/>
              </w:rPr>
              <w:t>配重</w:t>
            </w:r>
          </w:p>
        </w:tc>
        <w:tc>
          <w:tcPr>
            <w:tcW w:w="3658" w:type="pct"/>
            <w:tcBorders>
              <w:top w:val="single" w:color="auto" w:sz="4" w:space="0"/>
              <w:left w:val="nil"/>
              <w:bottom w:val="single" w:color="auto" w:sz="4" w:space="0"/>
              <w:right w:val="single" w:color="auto" w:sz="4" w:space="0"/>
            </w:tcBorders>
            <w:noWrap w:val="0"/>
            <w:vAlign w:val="center"/>
          </w:tcPr>
          <w:p w14:paraId="3F582E51">
            <w:pPr>
              <w:jc w:val="both"/>
              <w:rPr>
                <w:rFonts w:hint="eastAsia" w:ascii="宋体" w:hAnsi="宋体" w:eastAsia="宋体" w:cs="宋体"/>
                <w:sz w:val="21"/>
                <w:szCs w:val="21"/>
              </w:rPr>
            </w:pPr>
            <w:r>
              <w:rPr>
                <w:rFonts w:hint="eastAsia" w:ascii="宋体" w:hAnsi="宋体" w:eastAsia="宋体" w:cs="宋体"/>
                <w:sz w:val="21"/>
                <w:szCs w:val="21"/>
              </w:rPr>
              <w:t>应采用隐藏配重，保证车厢有效利用面积≥9平方米。</w:t>
            </w:r>
          </w:p>
          <w:p w14:paraId="039946E0">
            <w:pPr>
              <w:jc w:val="both"/>
              <w:rPr>
                <w:rFonts w:hint="eastAsia" w:ascii="宋体" w:hAnsi="宋体" w:eastAsia="宋体" w:cs="宋体"/>
                <w:sz w:val="21"/>
                <w:szCs w:val="21"/>
              </w:rPr>
            </w:pPr>
            <w:r>
              <w:rPr>
                <w:rFonts w:hint="eastAsia" w:ascii="宋体" w:hAnsi="宋体" w:eastAsia="宋体" w:cs="宋体"/>
                <w:sz w:val="21"/>
                <w:szCs w:val="21"/>
              </w:rPr>
              <w:t>提供隐藏配重照片及车厢内部结构照片</w:t>
            </w:r>
          </w:p>
        </w:tc>
      </w:tr>
      <w:tr w14:paraId="5162C20A">
        <w:tblPrEx>
          <w:tblCellMar>
            <w:top w:w="0" w:type="dxa"/>
            <w:left w:w="0" w:type="dxa"/>
            <w:bottom w:w="0" w:type="dxa"/>
            <w:right w:w="0" w:type="dxa"/>
          </w:tblCellMar>
        </w:tblPrEx>
        <w:trPr>
          <w:trHeight w:val="488"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1589B39">
            <w:pPr>
              <w:jc w:val="center"/>
              <w:rPr>
                <w:rFonts w:hint="eastAsia" w:ascii="宋体" w:hAnsi="宋体" w:eastAsia="宋体" w:cs="宋体"/>
                <w:sz w:val="21"/>
                <w:szCs w:val="21"/>
              </w:rPr>
            </w:pPr>
            <w:r>
              <w:rPr>
                <w:rFonts w:hint="eastAsia" w:ascii="宋体" w:hAnsi="宋体" w:eastAsia="宋体" w:cs="宋体"/>
                <w:sz w:val="21"/>
                <w:szCs w:val="21"/>
              </w:rPr>
              <w:t>预警安全引导装置</w:t>
            </w:r>
          </w:p>
        </w:tc>
        <w:tc>
          <w:tcPr>
            <w:tcW w:w="3658" w:type="pct"/>
            <w:tcBorders>
              <w:top w:val="single" w:color="auto" w:sz="4" w:space="0"/>
              <w:left w:val="nil"/>
              <w:bottom w:val="single" w:color="auto" w:sz="4" w:space="0"/>
              <w:right w:val="single" w:color="auto" w:sz="4" w:space="0"/>
            </w:tcBorders>
            <w:noWrap w:val="0"/>
            <w:vAlign w:val="center"/>
          </w:tcPr>
          <w:p w14:paraId="7287D62F">
            <w:pPr>
              <w:jc w:val="both"/>
              <w:rPr>
                <w:rFonts w:hint="eastAsia" w:ascii="宋体" w:hAnsi="宋体" w:eastAsia="宋体" w:cs="宋体"/>
                <w:sz w:val="21"/>
                <w:szCs w:val="21"/>
              </w:rPr>
            </w:pPr>
            <w:r>
              <w:rPr>
                <w:rFonts w:hint="eastAsia" w:ascii="宋体" w:hAnsi="宋体" w:eastAsia="宋体" w:cs="宋体"/>
                <w:sz w:val="21"/>
                <w:szCs w:val="21"/>
              </w:rPr>
              <w:t>LED情报板+高亮LED箭头板+爆闪灯+警报器</w:t>
            </w:r>
          </w:p>
        </w:tc>
      </w:tr>
      <w:tr w14:paraId="672CE441">
        <w:tblPrEx>
          <w:tblCellMar>
            <w:top w:w="0" w:type="dxa"/>
            <w:left w:w="0" w:type="dxa"/>
            <w:bottom w:w="0" w:type="dxa"/>
            <w:right w:w="0" w:type="dxa"/>
          </w:tblCellMar>
        </w:tblPrEx>
        <w:trPr>
          <w:trHeight w:val="1343"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8DC54C3">
            <w:pPr>
              <w:jc w:val="center"/>
              <w:rPr>
                <w:rFonts w:hint="eastAsia" w:ascii="宋体" w:hAnsi="宋体" w:eastAsia="宋体" w:cs="宋体"/>
                <w:sz w:val="21"/>
                <w:szCs w:val="21"/>
              </w:rPr>
            </w:pPr>
            <w:r>
              <w:rPr>
                <w:rFonts w:hint="eastAsia" w:ascii="宋体" w:hAnsi="宋体" w:eastAsia="宋体" w:cs="宋体"/>
                <w:sz w:val="21"/>
                <w:szCs w:val="21"/>
              </w:rPr>
              <w:t>LED情报板+高亮LED箭头板</w:t>
            </w:r>
          </w:p>
        </w:tc>
        <w:tc>
          <w:tcPr>
            <w:tcW w:w="3658" w:type="pct"/>
            <w:tcBorders>
              <w:top w:val="single" w:color="auto" w:sz="4" w:space="0"/>
              <w:left w:val="nil"/>
              <w:bottom w:val="single" w:color="auto" w:sz="4" w:space="0"/>
              <w:right w:val="single" w:color="auto" w:sz="4" w:space="0"/>
            </w:tcBorders>
            <w:noWrap w:val="0"/>
            <w:vAlign w:val="center"/>
          </w:tcPr>
          <w:p w14:paraId="7CA3C059">
            <w:pPr>
              <w:jc w:val="both"/>
              <w:rPr>
                <w:rFonts w:hint="eastAsia" w:ascii="宋体" w:hAnsi="宋体" w:eastAsia="宋体" w:cs="宋体"/>
                <w:sz w:val="21"/>
                <w:szCs w:val="21"/>
              </w:rPr>
            </w:pPr>
            <w:r>
              <w:rPr>
                <w:rFonts w:hint="eastAsia" w:ascii="宋体" w:hAnsi="宋体" w:eastAsia="宋体" w:cs="宋体"/>
                <w:sz w:val="21"/>
                <w:szCs w:val="21"/>
              </w:rPr>
              <w:t>LED情报板+高亮LED箭头板：LED情报板尺寸≥1300*400，亮度≥6000cd/m2、显示内容/输入方式：wifi/平板电脑；高亮LED箭头板≥22只×直径180mm，通过LED箭头板，可以显示向左侧通行、向右侧通行、禁止通行等警示导向指示。</w:t>
            </w:r>
          </w:p>
        </w:tc>
      </w:tr>
      <w:tr w14:paraId="5F64FA7D">
        <w:tblPrEx>
          <w:tblCellMar>
            <w:top w:w="0" w:type="dxa"/>
            <w:left w:w="0" w:type="dxa"/>
            <w:bottom w:w="0" w:type="dxa"/>
            <w:right w:w="0" w:type="dxa"/>
          </w:tblCellMar>
        </w:tblPrEx>
        <w:trPr>
          <w:trHeight w:val="350"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8D3C154">
            <w:pPr>
              <w:jc w:val="center"/>
              <w:rPr>
                <w:rFonts w:hint="eastAsia" w:ascii="宋体" w:hAnsi="宋体" w:eastAsia="宋体" w:cs="宋体"/>
                <w:sz w:val="21"/>
                <w:szCs w:val="21"/>
              </w:rPr>
            </w:pPr>
            <w:r>
              <w:rPr>
                <w:rFonts w:hint="eastAsia" w:ascii="宋体" w:hAnsi="宋体" w:eastAsia="宋体" w:cs="宋体"/>
                <w:sz w:val="21"/>
                <w:szCs w:val="21"/>
              </w:rPr>
              <w:t>防撞缓冲等级</w:t>
            </w:r>
          </w:p>
        </w:tc>
        <w:tc>
          <w:tcPr>
            <w:tcW w:w="3658" w:type="pct"/>
            <w:tcBorders>
              <w:top w:val="single" w:color="auto" w:sz="4" w:space="0"/>
              <w:left w:val="nil"/>
              <w:bottom w:val="single" w:color="auto" w:sz="4" w:space="0"/>
              <w:right w:val="single" w:color="auto" w:sz="4" w:space="0"/>
            </w:tcBorders>
            <w:noWrap w:val="0"/>
            <w:vAlign w:val="center"/>
          </w:tcPr>
          <w:p w14:paraId="76AB45F4">
            <w:pPr>
              <w:jc w:val="both"/>
              <w:rPr>
                <w:rFonts w:hint="eastAsia" w:ascii="宋体" w:hAnsi="宋体" w:eastAsia="宋体" w:cs="宋体"/>
                <w:sz w:val="21"/>
                <w:szCs w:val="21"/>
              </w:rPr>
            </w:pPr>
            <w:r>
              <w:rPr>
                <w:rFonts w:hint="eastAsia" w:ascii="宋体" w:hAnsi="宋体" w:eastAsia="宋体" w:cs="宋体"/>
                <w:sz w:val="21"/>
                <w:szCs w:val="21"/>
              </w:rPr>
              <w:t>1.1T-100km/h及2.27T-100km/h</w:t>
            </w:r>
          </w:p>
        </w:tc>
      </w:tr>
      <w:tr w14:paraId="6D917521">
        <w:tblPrEx>
          <w:tblCellMar>
            <w:top w:w="0" w:type="dxa"/>
            <w:left w:w="0" w:type="dxa"/>
            <w:bottom w:w="0" w:type="dxa"/>
            <w:right w:w="0" w:type="dxa"/>
          </w:tblCellMar>
        </w:tblPrEx>
        <w:trPr>
          <w:trHeight w:val="1012"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FED5819">
            <w:pPr>
              <w:jc w:val="center"/>
              <w:rPr>
                <w:rFonts w:hint="eastAsia" w:ascii="宋体" w:hAnsi="宋体" w:eastAsia="宋体" w:cs="宋体"/>
                <w:sz w:val="21"/>
                <w:szCs w:val="21"/>
              </w:rPr>
            </w:pPr>
            <w:r>
              <w:rPr>
                <w:rFonts w:hint="eastAsia" w:ascii="宋体" w:hAnsi="宋体" w:eastAsia="宋体" w:cs="宋体"/>
                <w:sz w:val="21"/>
                <w:szCs w:val="21"/>
              </w:rPr>
              <w:t>防撞等级依据标准</w:t>
            </w:r>
          </w:p>
        </w:tc>
        <w:tc>
          <w:tcPr>
            <w:tcW w:w="3658" w:type="pct"/>
            <w:tcBorders>
              <w:top w:val="single" w:color="auto" w:sz="4" w:space="0"/>
              <w:left w:val="nil"/>
              <w:bottom w:val="single" w:color="auto" w:sz="4" w:space="0"/>
              <w:right w:val="single" w:color="auto" w:sz="4" w:space="0"/>
            </w:tcBorders>
            <w:noWrap w:val="0"/>
            <w:vAlign w:val="center"/>
          </w:tcPr>
          <w:p w14:paraId="7A7B62B3">
            <w:pPr>
              <w:jc w:val="both"/>
              <w:rPr>
                <w:rFonts w:hint="eastAsia" w:ascii="宋体" w:hAnsi="宋体" w:eastAsia="宋体" w:cs="宋体"/>
                <w:sz w:val="21"/>
                <w:szCs w:val="21"/>
              </w:rPr>
            </w:pPr>
            <w:r>
              <w:rPr>
                <w:rFonts w:hint="eastAsia" w:ascii="宋体" w:hAnsi="宋体" w:eastAsia="宋体" w:cs="宋体"/>
                <w:sz w:val="21"/>
                <w:szCs w:val="21"/>
              </w:rPr>
              <w:t>具体防撞要求符合《MASH2016》标准（或相当于此标准），提供相关标准要求技术参数、证明产品符合该标准的检测报告、实际检测碰撞实验现场的照片或其他有效证明</w:t>
            </w:r>
          </w:p>
        </w:tc>
      </w:tr>
      <w:tr w14:paraId="0D83EA6E">
        <w:tblPrEx>
          <w:tblCellMar>
            <w:top w:w="0" w:type="dxa"/>
            <w:left w:w="0" w:type="dxa"/>
            <w:bottom w:w="0" w:type="dxa"/>
            <w:right w:w="0" w:type="dxa"/>
          </w:tblCellMar>
        </w:tblPrEx>
        <w:trPr>
          <w:trHeight w:val="681"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4BC838C4">
            <w:pPr>
              <w:jc w:val="center"/>
              <w:rPr>
                <w:rFonts w:hint="eastAsia" w:ascii="宋体" w:hAnsi="宋体" w:eastAsia="宋体" w:cs="宋体"/>
                <w:sz w:val="21"/>
                <w:szCs w:val="21"/>
              </w:rPr>
            </w:pPr>
            <w:r>
              <w:rPr>
                <w:rFonts w:hint="eastAsia" w:ascii="宋体" w:hAnsi="宋体" w:eastAsia="宋体" w:cs="宋体"/>
                <w:sz w:val="21"/>
                <w:szCs w:val="21"/>
              </w:rPr>
              <w:t>碰撞报告要求</w:t>
            </w:r>
          </w:p>
        </w:tc>
        <w:tc>
          <w:tcPr>
            <w:tcW w:w="3658" w:type="pct"/>
            <w:tcBorders>
              <w:top w:val="single" w:color="auto" w:sz="4" w:space="0"/>
              <w:left w:val="nil"/>
              <w:bottom w:val="single" w:color="auto" w:sz="4" w:space="0"/>
              <w:right w:val="single" w:color="auto" w:sz="4" w:space="0"/>
            </w:tcBorders>
            <w:noWrap w:val="0"/>
            <w:vAlign w:val="center"/>
          </w:tcPr>
          <w:p w14:paraId="0D36E230">
            <w:pPr>
              <w:jc w:val="both"/>
              <w:rPr>
                <w:rFonts w:hint="eastAsia" w:ascii="宋体" w:hAnsi="宋体" w:eastAsia="宋体" w:cs="宋体"/>
                <w:sz w:val="21"/>
                <w:szCs w:val="21"/>
              </w:rPr>
            </w:pPr>
            <w:r>
              <w:rPr>
                <w:rFonts w:hint="eastAsia" w:ascii="宋体" w:hAnsi="宋体" w:eastAsia="宋体" w:cs="宋体"/>
                <w:sz w:val="21"/>
                <w:szCs w:val="21"/>
              </w:rPr>
              <w:t>提供1.1T-100km/h正碰和2.27T-100km/h等级正碰、偏碰、斜碰三个角度共4次实车足尺碰撞测试报告</w:t>
            </w:r>
          </w:p>
        </w:tc>
      </w:tr>
      <w:tr w14:paraId="087A0317">
        <w:tblPrEx>
          <w:tblCellMar>
            <w:top w:w="0" w:type="dxa"/>
            <w:left w:w="0" w:type="dxa"/>
            <w:bottom w:w="0" w:type="dxa"/>
            <w:right w:w="0" w:type="dxa"/>
          </w:tblCellMar>
        </w:tblPrEx>
        <w:trPr>
          <w:trHeight w:val="457"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63D84A8F">
            <w:pPr>
              <w:jc w:val="center"/>
              <w:rPr>
                <w:rFonts w:hint="eastAsia" w:ascii="宋体" w:hAnsi="宋体" w:eastAsia="宋体" w:cs="宋体"/>
                <w:sz w:val="21"/>
                <w:szCs w:val="21"/>
              </w:rPr>
            </w:pPr>
            <w:r>
              <w:rPr>
                <w:rFonts w:hint="eastAsia" w:ascii="宋体" w:hAnsi="宋体" w:eastAsia="宋体" w:cs="宋体"/>
                <w:sz w:val="21"/>
                <w:szCs w:val="21"/>
              </w:rPr>
              <w:t>防撞缓冲垫外形尺寸</w:t>
            </w:r>
          </w:p>
        </w:tc>
        <w:tc>
          <w:tcPr>
            <w:tcW w:w="3658" w:type="pct"/>
            <w:tcBorders>
              <w:top w:val="single" w:color="auto" w:sz="4" w:space="0"/>
              <w:left w:val="nil"/>
              <w:bottom w:val="single" w:color="auto" w:sz="4" w:space="0"/>
              <w:right w:val="single" w:color="auto" w:sz="4" w:space="0"/>
            </w:tcBorders>
            <w:noWrap w:val="0"/>
            <w:vAlign w:val="center"/>
          </w:tcPr>
          <w:p w14:paraId="133DA698">
            <w:pPr>
              <w:jc w:val="both"/>
              <w:rPr>
                <w:rFonts w:hint="eastAsia" w:ascii="宋体" w:hAnsi="宋体" w:eastAsia="宋体" w:cs="宋体"/>
                <w:sz w:val="21"/>
                <w:szCs w:val="21"/>
              </w:rPr>
            </w:pPr>
            <w:r>
              <w:rPr>
                <w:rFonts w:hint="eastAsia" w:ascii="宋体" w:hAnsi="宋体" w:eastAsia="宋体" w:cs="宋体"/>
                <w:sz w:val="21"/>
                <w:szCs w:val="21"/>
              </w:rPr>
              <w:t>≥2800×2300×590mm（不含安装结构）</w:t>
            </w:r>
          </w:p>
        </w:tc>
      </w:tr>
      <w:tr w14:paraId="3E2942CB">
        <w:tblPrEx>
          <w:tblCellMar>
            <w:top w:w="0" w:type="dxa"/>
            <w:left w:w="0" w:type="dxa"/>
            <w:bottom w:w="0" w:type="dxa"/>
            <w:right w:w="0" w:type="dxa"/>
          </w:tblCellMar>
        </w:tblPrEx>
        <w:trPr>
          <w:trHeight w:val="657"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1B7A30F">
            <w:pPr>
              <w:jc w:val="center"/>
              <w:rPr>
                <w:rFonts w:hint="eastAsia" w:ascii="宋体" w:hAnsi="宋体" w:eastAsia="宋体" w:cs="宋体"/>
                <w:sz w:val="21"/>
                <w:szCs w:val="21"/>
              </w:rPr>
            </w:pPr>
            <w:r>
              <w:rPr>
                <w:rFonts w:hint="eastAsia" w:ascii="宋体" w:hAnsi="宋体" w:eastAsia="宋体" w:cs="宋体"/>
                <w:sz w:val="21"/>
                <w:szCs w:val="21"/>
              </w:rPr>
              <w:t>防撞缓冲垫结构形式</w:t>
            </w:r>
          </w:p>
        </w:tc>
        <w:tc>
          <w:tcPr>
            <w:tcW w:w="3658" w:type="pct"/>
            <w:tcBorders>
              <w:top w:val="single" w:color="auto" w:sz="4" w:space="0"/>
              <w:left w:val="nil"/>
              <w:bottom w:val="single" w:color="auto" w:sz="4" w:space="0"/>
              <w:right w:val="single" w:color="auto" w:sz="4" w:space="0"/>
            </w:tcBorders>
            <w:noWrap w:val="0"/>
            <w:vAlign w:val="center"/>
          </w:tcPr>
          <w:p w14:paraId="14F00896">
            <w:pPr>
              <w:jc w:val="both"/>
              <w:rPr>
                <w:rFonts w:hint="eastAsia" w:ascii="宋体" w:hAnsi="宋体" w:eastAsia="宋体" w:cs="宋体"/>
                <w:sz w:val="21"/>
                <w:szCs w:val="21"/>
              </w:rPr>
            </w:pPr>
            <w:r>
              <w:rPr>
                <w:rFonts w:hint="eastAsia" w:ascii="宋体" w:hAnsi="宋体" w:eastAsia="宋体" w:cs="宋体"/>
                <w:sz w:val="21"/>
                <w:szCs w:val="21"/>
              </w:rPr>
              <w:t>本体应当前后等宽，一体式矩形设计（非折叠式或分体式）；外壳采用铝合金材料制成，中间填充为铝合金蜂窝吸能材料。</w:t>
            </w:r>
          </w:p>
        </w:tc>
      </w:tr>
      <w:tr w14:paraId="31BC5FAB">
        <w:tblPrEx>
          <w:tblCellMar>
            <w:top w:w="0" w:type="dxa"/>
            <w:left w:w="0" w:type="dxa"/>
            <w:bottom w:w="0" w:type="dxa"/>
            <w:right w:w="0" w:type="dxa"/>
          </w:tblCellMar>
        </w:tblPrEx>
        <w:trPr>
          <w:trHeight w:val="681"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CCF00D3">
            <w:pPr>
              <w:jc w:val="center"/>
              <w:rPr>
                <w:rFonts w:hint="eastAsia" w:ascii="宋体" w:hAnsi="宋体" w:eastAsia="宋体" w:cs="宋体"/>
                <w:sz w:val="21"/>
                <w:szCs w:val="21"/>
              </w:rPr>
            </w:pPr>
            <w:r>
              <w:rPr>
                <w:rFonts w:hint="eastAsia" w:ascii="宋体" w:hAnsi="宋体" w:eastAsia="宋体" w:cs="宋体"/>
                <w:sz w:val="21"/>
                <w:szCs w:val="21"/>
              </w:rPr>
              <w:t>防撞缓冲垫性能</w:t>
            </w:r>
          </w:p>
        </w:tc>
        <w:tc>
          <w:tcPr>
            <w:tcW w:w="3658" w:type="pct"/>
            <w:tcBorders>
              <w:top w:val="single" w:color="auto" w:sz="4" w:space="0"/>
              <w:left w:val="nil"/>
              <w:bottom w:val="single" w:color="auto" w:sz="4" w:space="0"/>
              <w:right w:val="single" w:color="auto" w:sz="4" w:space="0"/>
            </w:tcBorders>
            <w:noWrap w:val="0"/>
            <w:vAlign w:val="center"/>
          </w:tcPr>
          <w:p w14:paraId="64E1C939">
            <w:pPr>
              <w:jc w:val="both"/>
              <w:rPr>
                <w:rFonts w:hint="eastAsia" w:ascii="宋体" w:hAnsi="宋体" w:eastAsia="宋体" w:cs="宋体"/>
                <w:sz w:val="21"/>
                <w:szCs w:val="21"/>
              </w:rPr>
            </w:pPr>
            <w:r>
              <w:rPr>
                <w:rFonts w:hint="eastAsia" w:ascii="宋体" w:hAnsi="宋体" w:eastAsia="宋体" w:cs="宋体"/>
                <w:sz w:val="21"/>
                <w:szCs w:val="21"/>
              </w:rPr>
              <w:t>在碰撞过程中，防撞垫变形部位向内弯折，吸能材料和变形部件没有任何形式的向外弯折和飞溅。</w:t>
            </w:r>
          </w:p>
        </w:tc>
      </w:tr>
      <w:tr w14:paraId="76A6A176">
        <w:tblPrEx>
          <w:tblCellMar>
            <w:top w:w="0" w:type="dxa"/>
            <w:left w:w="0" w:type="dxa"/>
            <w:bottom w:w="0" w:type="dxa"/>
            <w:right w:w="0" w:type="dxa"/>
          </w:tblCellMar>
        </w:tblPrEx>
        <w:trPr>
          <w:trHeight w:val="372"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C1F17A7">
            <w:pPr>
              <w:jc w:val="center"/>
              <w:rPr>
                <w:rFonts w:hint="eastAsia" w:ascii="宋体" w:hAnsi="宋体" w:eastAsia="宋体" w:cs="宋体"/>
                <w:sz w:val="21"/>
                <w:szCs w:val="21"/>
              </w:rPr>
            </w:pPr>
            <w:r>
              <w:rPr>
                <w:rFonts w:hint="eastAsia" w:ascii="宋体" w:hAnsi="宋体" w:eastAsia="宋体" w:cs="宋体"/>
                <w:sz w:val="21"/>
                <w:szCs w:val="21"/>
              </w:rPr>
              <w:t>防撞缓冲垫动力系统</w:t>
            </w:r>
          </w:p>
        </w:tc>
        <w:tc>
          <w:tcPr>
            <w:tcW w:w="3658" w:type="pct"/>
            <w:tcBorders>
              <w:top w:val="single" w:color="auto" w:sz="4" w:space="0"/>
              <w:left w:val="nil"/>
              <w:bottom w:val="single" w:color="auto" w:sz="4" w:space="0"/>
              <w:right w:val="single" w:color="auto" w:sz="4" w:space="0"/>
            </w:tcBorders>
            <w:noWrap w:val="0"/>
            <w:vAlign w:val="center"/>
          </w:tcPr>
          <w:p w14:paraId="2BB9B3C3">
            <w:pPr>
              <w:jc w:val="both"/>
              <w:rPr>
                <w:rFonts w:hint="eastAsia" w:ascii="宋体" w:hAnsi="宋体" w:eastAsia="宋体" w:cs="宋体"/>
                <w:sz w:val="21"/>
                <w:szCs w:val="21"/>
              </w:rPr>
            </w:pPr>
            <w:r>
              <w:rPr>
                <w:rFonts w:hint="eastAsia" w:ascii="宋体" w:hAnsi="宋体" w:eastAsia="宋体" w:cs="宋体"/>
                <w:sz w:val="21"/>
                <w:szCs w:val="21"/>
              </w:rPr>
              <w:t>独立电动液压动力单元</w:t>
            </w:r>
          </w:p>
        </w:tc>
      </w:tr>
      <w:tr w14:paraId="1B7313FA">
        <w:tblPrEx>
          <w:tblCellMar>
            <w:top w:w="0" w:type="dxa"/>
            <w:left w:w="0" w:type="dxa"/>
            <w:bottom w:w="0" w:type="dxa"/>
            <w:right w:w="0" w:type="dxa"/>
          </w:tblCellMar>
        </w:tblPrEx>
        <w:trPr>
          <w:trHeight w:val="435"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5A2225FE">
            <w:pPr>
              <w:jc w:val="center"/>
              <w:rPr>
                <w:rFonts w:hint="eastAsia" w:ascii="宋体" w:hAnsi="宋体" w:eastAsia="宋体" w:cs="宋体"/>
                <w:sz w:val="21"/>
                <w:szCs w:val="21"/>
              </w:rPr>
            </w:pPr>
            <w:r>
              <w:rPr>
                <w:rFonts w:hint="eastAsia" w:ascii="宋体" w:hAnsi="宋体" w:eastAsia="宋体" w:cs="宋体"/>
                <w:sz w:val="21"/>
                <w:szCs w:val="21"/>
              </w:rPr>
              <w:t>防撞缓冲垫翻转方式</w:t>
            </w:r>
          </w:p>
        </w:tc>
        <w:tc>
          <w:tcPr>
            <w:tcW w:w="3658" w:type="pct"/>
            <w:tcBorders>
              <w:top w:val="single" w:color="auto" w:sz="4" w:space="0"/>
              <w:left w:val="nil"/>
              <w:bottom w:val="single" w:color="auto" w:sz="4" w:space="0"/>
              <w:right w:val="single" w:color="auto" w:sz="4" w:space="0"/>
            </w:tcBorders>
            <w:noWrap w:val="0"/>
            <w:vAlign w:val="center"/>
          </w:tcPr>
          <w:p w14:paraId="176EFC17">
            <w:pPr>
              <w:jc w:val="both"/>
              <w:rPr>
                <w:rFonts w:hint="eastAsia" w:ascii="宋体" w:hAnsi="宋体" w:eastAsia="宋体" w:cs="宋体"/>
                <w:sz w:val="21"/>
                <w:szCs w:val="21"/>
              </w:rPr>
            </w:pPr>
            <w:r>
              <w:rPr>
                <w:rFonts w:hint="eastAsia" w:ascii="宋体" w:hAnsi="宋体" w:eastAsia="宋体" w:cs="宋体"/>
                <w:sz w:val="21"/>
                <w:szCs w:val="21"/>
              </w:rPr>
              <w:t>双油缸液压翻转，可在行驶过程中在驾驶室进行操控</w:t>
            </w:r>
          </w:p>
        </w:tc>
      </w:tr>
      <w:tr w14:paraId="0C023AB0">
        <w:tblPrEx>
          <w:tblCellMar>
            <w:top w:w="0" w:type="dxa"/>
            <w:left w:w="0" w:type="dxa"/>
            <w:bottom w:w="0" w:type="dxa"/>
            <w:right w:w="0" w:type="dxa"/>
          </w:tblCellMar>
        </w:tblPrEx>
        <w:trPr>
          <w:trHeight w:val="393"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1693BC94">
            <w:pPr>
              <w:jc w:val="center"/>
              <w:rPr>
                <w:rFonts w:hint="eastAsia" w:ascii="宋体" w:hAnsi="宋体" w:eastAsia="宋体" w:cs="宋体"/>
                <w:sz w:val="21"/>
                <w:szCs w:val="21"/>
              </w:rPr>
            </w:pPr>
            <w:r>
              <w:rPr>
                <w:rFonts w:hint="eastAsia" w:ascii="宋体" w:hAnsi="宋体" w:eastAsia="宋体" w:cs="宋体"/>
                <w:sz w:val="21"/>
                <w:szCs w:val="21"/>
              </w:rPr>
              <w:t>工作时行驶速度</w:t>
            </w:r>
          </w:p>
        </w:tc>
        <w:tc>
          <w:tcPr>
            <w:tcW w:w="3658" w:type="pct"/>
            <w:tcBorders>
              <w:top w:val="single" w:color="auto" w:sz="4" w:space="0"/>
              <w:left w:val="nil"/>
              <w:bottom w:val="single" w:color="auto" w:sz="4" w:space="0"/>
              <w:right w:val="single" w:color="auto" w:sz="4" w:space="0"/>
            </w:tcBorders>
            <w:noWrap w:val="0"/>
            <w:vAlign w:val="center"/>
          </w:tcPr>
          <w:p w14:paraId="4ABB7830">
            <w:pPr>
              <w:jc w:val="both"/>
              <w:rPr>
                <w:rFonts w:hint="eastAsia" w:ascii="宋体" w:hAnsi="宋体" w:eastAsia="宋体" w:cs="宋体"/>
                <w:sz w:val="21"/>
                <w:szCs w:val="21"/>
              </w:rPr>
            </w:pPr>
            <w:r>
              <w:rPr>
                <w:rFonts w:hint="eastAsia" w:ascii="宋体" w:hAnsi="宋体" w:eastAsia="宋体" w:cs="宋体"/>
                <w:sz w:val="21"/>
                <w:szCs w:val="21"/>
              </w:rPr>
              <w:t>≥70km/h（防撞垫打开状态）</w:t>
            </w:r>
          </w:p>
        </w:tc>
      </w:tr>
      <w:tr w14:paraId="3CA30E17">
        <w:tblPrEx>
          <w:tblCellMar>
            <w:top w:w="0" w:type="dxa"/>
            <w:left w:w="0" w:type="dxa"/>
            <w:bottom w:w="0" w:type="dxa"/>
            <w:right w:w="0" w:type="dxa"/>
          </w:tblCellMar>
        </w:tblPrEx>
        <w:trPr>
          <w:trHeight w:val="1012"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55E5B79D">
            <w:pPr>
              <w:jc w:val="center"/>
              <w:rPr>
                <w:rFonts w:hint="eastAsia" w:ascii="宋体" w:hAnsi="宋体" w:eastAsia="宋体" w:cs="宋体"/>
                <w:sz w:val="21"/>
                <w:szCs w:val="21"/>
              </w:rPr>
            </w:pPr>
            <w:r>
              <w:rPr>
                <w:rFonts w:hint="eastAsia" w:ascii="宋体" w:hAnsi="宋体" w:eastAsia="宋体" w:cs="宋体"/>
                <w:sz w:val="21"/>
                <w:szCs w:val="21"/>
              </w:rPr>
              <w:t>车载警报器</w:t>
            </w:r>
          </w:p>
        </w:tc>
        <w:tc>
          <w:tcPr>
            <w:tcW w:w="3658" w:type="pct"/>
            <w:tcBorders>
              <w:top w:val="single" w:color="auto" w:sz="4" w:space="0"/>
              <w:left w:val="nil"/>
              <w:bottom w:val="single" w:color="auto" w:sz="4" w:space="0"/>
              <w:right w:val="single" w:color="auto" w:sz="4" w:space="0"/>
            </w:tcBorders>
            <w:noWrap w:val="0"/>
            <w:vAlign w:val="center"/>
          </w:tcPr>
          <w:p w14:paraId="7A4A73D5">
            <w:pPr>
              <w:jc w:val="both"/>
              <w:rPr>
                <w:rFonts w:hint="eastAsia" w:ascii="宋体" w:hAnsi="宋体" w:eastAsia="宋体" w:cs="宋体"/>
                <w:sz w:val="21"/>
                <w:szCs w:val="21"/>
              </w:rPr>
            </w:pPr>
            <w:r>
              <w:rPr>
                <w:rFonts w:hint="eastAsia" w:ascii="宋体" w:hAnsi="宋体" w:eastAsia="宋体" w:cs="宋体"/>
                <w:sz w:val="21"/>
                <w:szCs w:val="21"/>
              </w:rPr>
              <w:t>DC24V、100W，定向喇叭，集MP3播放器，警笛音源，手持喊话器于一体的可移动设备。在传输直线角度范围内，传声距离可达1公里70分贝，语音喊话语声清晰。定向音波：不低于400米。</w:t>
            </w:r>
          </w:p>
        </w:tc>
      </w:tr>
      <w:tr w14:paraId="53E3ECD3">
        <w:tblPrEx>
          <w:tblCellMar>
            <w:top w:w="0" w:type="dxa"/>
            <w:left w:w="0" w:type="dxa"/>
            <w:bottom w:w="0" w:type="dxa"/>
            <w:right w:w="0" w:type="dxa"/>
          </w:tblCellMar>
        </w:tblPrEx>
        <w:trPr>
          <w:trHeight w:val="1012"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2CAC1918">
            <w:pPr>
              <w:jc w:val="center"/>
              <w:rPr>
                <w:rFonts w:hint="eastAsia" w:ascii="宋体" w:hAnsi="宋体" w:eastAsia="宋体" w:cs="宋体"/>
                <w:sz w:val="21"/>
                <w:szCs w:val="21"/>
              </w:rPr>
            </w:pPr>
            <w:r>
              <w:rPr>
                <w:rFonts w:hint="eastAsia" w:ascii="宋体" w:hAnsi="宋体" w:eastAsia="宋体" w:cs="宋体"/>
                <w:sz w:val="21"/>
                <w:szCs w:val="21"/>
              </w:rPr>
              <w:t>加装行车预警装置</w:t>
            </w:r>
          </w:p>
        </w:tc>
        <w:tc>
          <w:tcPr>
            <w:tcW w:w="3658" w:type="pct"/>
            <w:tcBorders>
              <w:top w:val="single" w:color="auto" w:sz="4" w:space="0"/>
              <w:left w:val="nil"/>
              <w:bottom w:val="single" w:color="auto" w:sz="4" w:space="0"/>
              <w:right w:val="single" w:color="auto" w:sz="4" w:space="0"/>
            </w:tcBorders>
            <w:noWrap w:val="0"/>
            <w:vAlign w:val="center"/>
          </w:tcPr>
          <w:p w14:paraId="5893D5DB">
            <w:pPr>
              <w:jc w:val="both"/>
              <w:rPr>
                <w:rFonts w:hint="eastAsia" w:ascii="宋体" w:hAnsi="宋体" w:eastAsia="宋体" w:cs="宋体"/>
                <w:sz w:val="21"/>
                <w:szCs w:val="21"/>
              </w:rPr>
            </w:pPr>
            <w:r>
              <w:rPr>
                <w:rFonts w:hint="eastAsia" w:ascii="宋体" w:hAnsi="宋体" w:eastAsia="宋体" w:cs="宋体"/>
                <w:sz w:val="21"/>
                <w:szCs w:val="21"/>
              </w:rPr>
              <w:t>在车尾防撞缓冲垫垂直上端安装双闪箭头灯，在行车和停车时对后方车辆警示引导。防撞缓冲垫后端安装红蓝爆闪灯，爆闪灯数量不少于5（排）*8（每排数量）。</w:t>
            </w:r>
          </w:p>
        </w:tc>
      </w:tr>
      <w:tr w14:paraId="7DB3395B">
        <w:tblPrEx>
          <w:tblCellMar>
            <w:top w:w="0" w:type="dxa"/>
            <w:left w:w="0" w:type="dxa"/>
            <w:bottom w:w="0" w:type="dxa"/>
            <w:right w:w="0" w:type="dxa"/>
          </w:tblCellMar>
        </w:tblPrEx>
        <w:trPr>
          <w:trHeight w:val="681"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02315910">
            <w:pPr>
              <w:jc w:val="center"/>
              <w:rPr>
                <w:rFonts w:hint="eastAsia" w:ascii="宋体" w:hAnsi="宋体" w:eastAsia="宋体" w:cs="宋体"/>
                <w:sz w:val="21"/>
                <w:szCs w:val="21"/>
              </w:rPr>
            </w:pPr>
            <w:r>
              <w:rPr>
                <w:rFonts w:hint="eastAsia" w:ascii="宋体" w:hAnsi="宋体" w:eastAsia="宋体" w:cs="宋体"/>
                <w:sz w:val="21"/>
                <w:szCs w:val="21"/>
              </w:rPr>
              <w:t>发电机</w:t>
            </w:r>
          </w:p>
        </w:tc>
        <w:tc>
          <w:tcPr>
            <w:tcW w:w="3658" w:type="pct"/>
            <w:tcBorders>
              <w:top w:val="single" w:color="auto" w:sz="4" w:space="0"/>
              <w:left w:val="nil"/>
              <w:bottom w:val="single" w:color="auto" w:sz="4" w:space="0"/>
              <w:right w:val="single" w:color="auto" w:sz="4" w:space="0"/>
            </w:tcBorders>
            <w:noWrap w:val="0"/>
            <w:vAlign w:val="center"/>
          </w:tcPr>
          <w:p w14:paraId="7540EC22">
            <w:pPr>
              <w:jc w:val="both"/>
              <w:rPr>
                <w:rFonts w:hint="eastAsia" w:ascii="宋体" w:hAnsi="宋体" w:eastAsia="宋体" w:cs="宋体"/>
                <w:sz w:val="21"/>
                <w:szCs w:val="21"/>
              </w:rPr>
            </w:pPr>
            <w:r>
              <w:rPr>
                <w:rFonts w:hint="eastAsia" w:ascii="宋体" w:hAnsi="宋体" w:eastAsia="宋体" w:cs="宋体"/>
                <w:sz w:val="21"/>
                <w:szCs w:val="21"/>
              </w:rPr>
              <w:t>配备便携式发电机组，能够给显示屏和箭头灯供电，功率≥1.8KW，带有自启自停功能；</w:t>
            </w:r>
          </w:p>
        </w:tc>
      </w:tr>
      <w:tr w14:paraId="1BE05620">
        <w:tblPrEx>
          <w:tblCellMar>
            <w:top w:w="0" w:type="dxa"/>
            <w:left w:w="0" w:type="dxa"/>
            <w:bottom w:w="0" w:type="dxa"/>
            <w:right w:w="0" w:type="dxa"/>
          </w:tblCellMar>
        </w:tblPrEx>
        <w:trPr>
          <w:trHeight w:val="5974"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E0BFF9A">
            <w:pPr>
              <w:jc w:val="center"/>
              <w:rPr>
                <w:rFonts w:hint="eastAsia" w:ascii="宋体" w:hAnsi="宋体" w:eastAsia="宋体" w:cs="宋体"/>
                <w:sz w:val="21"/>
                <w:szCs w:val="21"/>
              </w:rPr>
            </w:pPr>
            <w:r>
              <w:rPr>
                <w:rFonts w:hint="eastAsia" w:ascii="宋体" w:hAnsi="宋体" w:eastAsia="宋体" w:cs="宋体"/>
                <w:sz w:val="21"/>
                <w:szCs w:val="21"/>
              </w:rPr>
              <w:t>大件垃圾收集装置</w:t>
            </w:r>
          </w:p>
        </w:tc>
        <w:tc>
          <w:tcPr>
            <w:tcW w:w="3658" w:type="pct"/>
            <w:tcBorders>
              <w:top w:val="single" w:color="auto" w:sz="4" w:space="0"/>
              <w:left w:val="nil"/>
              <w:bottom w:val="single" w:color="auto" w:sz="4" w:space="0"/>
              <w:right w:val="single" w:color="auto" w:sz="4" w:space="0"/>
            </w:tcBorders>
            <w:noWrap w:val="0"/>
            <w:vAlign w:val="center"/>
          </w:tcPr>
          <w:p w14:paraId="02C984C3">
            <w:pPr>
              <w:jc w:val="both"/>
              <w:rPr>
                <w:rFonts w:hint="eastAsia" w:ascii="宋体" w:hAnsi="宋体" w:eastAsia="宋体" w:cs="宋体"/>
                <w:sz w:val="21"/>
                <w:szCs w:val="21"/>
              </w:rPr>
            </w:pPr>
            <w:r>
              <w:rPr>
                <w:rFonts w:hint="eastAsia" w:ascii="宋体" w:hAnsi="宋体" w:eastAsia="宋体" w:cs="宋体"/>
                <w:sz w:val="21"/>
                <w:szCs w:val="21"/>
              </w:rPr>
              <w:t>配备大件垃圾收集装置与防撞缓冲车配合在一起</w:t>
            </w:r>
          </w:p>
          <w:p w14:paraId="5F99B2CA">
            <w:pPr>
              <w:jc w:val="both"/>
              <w:rPr>
                <w:rFonts w:hint="eastAsia" w:ascii="宋体" w:hAnsi="宋体" w:eastAsia="宋体" w:cs="宋体"/>
                <w:sz w:val="21"/>
                <w:szCs w:val="21"/>
              </w:rPr>
            </w:pPr>
            <w:r>
              <w:rPr>
                <w:rFonts w:hint="eastAsia" w:ascii="宋体" w:hAnsi="宋体" w:eastAsia="宋体" w:cs="宋体"/>
                <w:sz w:val="21"/>
                <w:szCs w:val="21"/>
              </w:rPr>
              <w:t>1、产品功能：用于高速日常巡检、高速清扫前置清障、突发障碍物应急处置。实现高速行驶中自动清理路面大件障碍物，不停车、不封道、人员不下车。设备由高效液压、机械回收总成、智能控制系统、液压动力单元、多功能滚刷、铲板等组成。一键智能控制：智能控制系统一键完成展开、清障、收纳全流程，无需人工下车干预。模块化快速拆装：快速加装/拆卸，适配多种车辆底盘。行驶状态设备收起不占车道；作业状态一键展开，全程人员零暴露。</w:t>
            </w:r>
          </w:p>
          <w:p w14:paraId="26BA9DB8">
            <w:pPr>
              <w:jc w:val="both"/>
              <w:rPr>
                <w:rFonts w:hint="eastAsia" w:ascii="宋体" w:hAnsi="宋体" w:eastAsia="宋体" w:cs="宋体"/>
                <w:sz w:val="21"/>
                <w:szCs w:val="21"/>
              </w:rPr>
            </w:pPr>
            <w:r>
              <w:rPr>
                <w:rFonts w:hint="eastAsia" w:ascii="宋体" w:hAnsi="宋体" w:eastAsia="宋体" w:cs="宋体"/>
                <w:sz w:val="21"/>
                <w:szCs w:val="21"/>
              </w:rPr>
              <w:t>2、清障作业宽度≥1950mm；</w:t>
            </w:r>
          </w:p>
          <w:p w14:paraId="4BDAA687">
            <w:pPr>
              <w:jc w:val="both"/>
              <w:rPr>
                <w:rFonts w:hint="eastAsia" w:ascii="宋体" w:hAnsi="宋体" w:eastAsia="宋体" w:cs="宋体"/>
                <w:sz w:val="21"/>
                <w:szCs w:val="21"/>
              </w:rPr>
            </w:pPr>
            <w:r>
              <w:rPr>
                <w:rFonts w:hint="eastAsia" w:ascii="宋体" w:hAnsi="宋体" w:eastAsia="宋体" w:cs="宋体"/>
                <w:sz w:val="21"/>
                <w:szCs w:val="21"/>
              </w:rPr>
              <w:t>3、最大垃圾通过高度≥600mm；</w:t>
            </w:r>
          </w:p>
          <w:p w14:paraId="4FFF5592">
            <w:pPr>
              <w:jc w:val="both"/>
              <w:rPr>
                <w:rFonts w:hint="eastAsia" w:ascii="宋体" w:hAnsi="宋体" w:eastAsia="宋体" w:cs="宋体"/>
                <w:sz w:val="21"/>
                <w:szCs w:val="21"/>
              </w:rPr>
            </w:pPr>
            <w:r>
              <w:rPr>
                <w:rFonts w:hint="eastAsia" w:ascii="宋体" w:hAnsi="宋体" w:eastAsia="宋体" w:cs="宋体"/>
                <w:sz w:val="21"/>
                <w:szCs w:val="21"/>
              </w:rPr>
              <w:t>4、大件垃圾箱容积≥1立方米；</w:t>
            </w:r>
          </w:p>
          <w:p w14:paraId="48CD99F8">
            <w:pPr>
              <w:jc w:val="both"/>
              <w:rPr>
                <w:rFonts w:hint="eastAsia" w:ascii="宋体" w:hAnsi="宋体" w:eastAsia="宋体" w:cs="宋体"/>
                <w:sz w:val="21"/>
                <w:szCs w:val="21"/>
              </w:rPr>
            </w:pPr>
            <w:r>
              <w:rPr>
                <w:rFonts w:hint="eastAsia" w:ascii="宋体" w:hAnsi="宋体" w:eastAsia="宋体" w:cs="宋体"/>
                <w:sz w:val="21"/>
                <w:szCs w:val="21"/>
              </w:rPr>
              <w:t>5、自带滚刷，滚刷直径≥600mm；可以在慢速如50km/h作业时，将大件垃圾清扫到垃圾箱内，液压驱动；</w:t>
            </w:r>
          </w:p>
          <w:p w14:paraId="75CBFB00">
            <w:pPr>
              <w:jc w:val="both"/>
              <w:rPr>
                <w:rFonts w:hint="eastAsia" w:ascii="宋体" w:hAnsi="宋体" w:eastAsia="宋体" w:cs="宋体"/>
                <w:sz w:val="21"/>
                <w:szCs w:val="21"/>
              </w:rPr>
            </w:pPr>
            <w:r>
              <w:rPr>
                <w:rFonts w:hint="eastAsia" w:ascii="宋体" w:hAnsi="宋体" w:eastAsia="宋体" w:cs="宋体"/>
                <w:sz w:val="21"/>
                <w:szCs w:val="21"/>
              </w:rPr>
              <w:t>6、作业速度 5–80km/h 连续动态作业</w:t>
            </w:r>
          </w:p>
          <w:p w14:paraId="378A97DA">
            <w:pPr>
              <w:jc w:val="both"/>
              <w:rPr>
                <w:rFonts w:hint="eastAsia" w:ascii="宋体" w:hAnsi="宋体" w:eastAsia="宋体" w:cs="宋体"/>
                <w:sz w:val="21"/>
                <w:szCs w:val="21"/>
              </w:rPr>
            </w:pPr>
            <w:r>
              <w:rPr>
                <w:rFonts w:hint="eastAsia" w:ascii="宋体" w:hAnsi="宋体" w:eastAsia="宋体" w:cs="宋体"/>
                <w:sz w:val="21"/>
                <w:szCs w:val="21"/>
              </w:rPr>
              <w:t>7、清理对象：实现对轮胎、铁桶、木箱、板材、石块、大件弃置物、中小型杂物等的清除作业。</w:t>
            </w:r>
          </w:p>
          <w:p w14:paraId="6C6D3BF5">
            <w:pPr>
              <w:jc w:val="both"/>
              <w:rPr>
                <w:rFonts w:hint="eastAsia" w:ascii="宋体" w:hAnsi="宋体" w:eastAsia="宋体" w:cs="宋体"/>
                <w:sz w:val="21"/>
                <w:szCs w:val="21"/>
              </w:rPr>
            </w:pPr>
            <w:r>
              <w:rPr>
                <w:rFonts w:hint="eastAsia" w:ascii="宋体" w:hAnsi="宋体" w:eastAsia="宋体" w:cs="宋体"/>
                <w:sz w:val="21"/>
                <w:szCs w:val="21"/>
              </w:rPr>
              <w:t>8、驱动方式 液压驱动，自带液压动力，无需底盘动力；</w:t>
            </w:r>
          </w:p>
          <w:p w14:paraId="29149318">
            <w:pPr>
              <w:jc w:val="both"/>
              <w:rPr>
                <w:rFonts w:hint="eastAsia" w:ascii="宋体" w:hAnsi="宋体" w:eastAsia="宋体" w:cs="宋体"/>
                <w:sz w:val="21"/>
                <w:szCs w:val="21"/>
              </w:rPr>
            </w:pPr>
            <w:r>
              <w:rPr>
                <w:rFonts w:hint="eastAsia" w:ascii="宋体" w:hAnsi="宋体" w:eastAsia="宋体" w:cs="宋体"/>
                <w:sz w:val="21"/>
                <w:szCs w:val="21"/>
              </w:rPr>
              <w:t>9、自带蓄电池和发电机提供电能，用于控制和灯光。</w:t>
            </w:r>
          </w:p>
        </w:tc>
      </w:tr>
      <w:tr w14:paraId="602E934C">
        <w:tblPrEx>
          <w:tblCellMar>
            <w:top w:w="0" w:type="dxa"/>
            <w:left w:w="0" w:type="dxa"/>
            <w:bottom w:w="0" w:type="dxa"/>
            <w:right w:w="0" w:type="dxa"/>
          </w:tblCellMar>
        </w:tblPrEx>
        <w:trPr>
          <w:trHeight w:val="702" w:hRule="atLeast"/>
        </w:trPr>
        <w:tc>
          <w:tcPr>
            <w:tcW w:w="1341" w:type="pct"/>
            <w:tcBorders>
              <w:top w:val="single" w:color="auto" w:sz="4" w:space="0"/>
              <w:left w:val="single" w:color="auto" w:sz="4" w:space="0"/>
              <w:bottom w:val="single" w:color="auto" w:sz="4" w:space="0"/>
              <w:right w:val="single" w:color="auto" w:sz="4" w:space="0"/>
            </w:tcBorders>
            <w:noWrap w:val="0"/>
            <w:vAlign w:val="center"/>
          </w:tcPr>
          <w:p w14:paraId="3B16FDFD">
            <w:pPr>
              <w:jc w:val="center"/>
              <w:rPr>
                <w:rFonts w:hint="eastAsia" w:ascii="宋体" w:hAnsi="宋体" w:eastAsia="宋体" w:cs="宋体"/>
                <w:sz w:val="21"/>
                <w:szCs w:val="21"/>
              </w:rPr>
            </w:pPr>
            <w:r>
              <w:rPr>
                <w:rFonts w:hint="eastAsia" w:ascii="宋体" w:hAnsi="宋体" w:eastAsia="宋体" w:cs="宋体"/>
                <w:sz w:val="21"/>
                <w:szCs w:val="21"/>
              </w:rPr>
              <w:t>其他</w:t>
            </w:r>
          </w:p>
        </w:tc>
        <w:tc>
          <w:tcPr>
            <w:tcW w:w="3658" w:type="pct"/>
            <w:tcBorders>
              <w:top w:val="single" w:color="auto" w:sz="4" w:space="0"/>
              <w:left w:val="nil"/>
              <w:bottom w:val="single" w:color="auto" w:sz="4" w:space="0"/>
              <w:right w:val="single" w:color="auto" w:sz="4" w:space="0"/>
            </w:tcBorders>
            <w:noWrap w:val="0"/>
            <w:vAlign w:val="center"/>
          </w:tcPr>
          <w:p w14:paraId="5E00E621">
            <w:pPr>
              <w:jc w:val="both"/>
              <w:rPr>
                <w:rFonts w:hint="eastAsia" w:ascii="宋体" w:hAnsi="宋体" w:eastAsia="宋体" w:cs="宋体"/>
                <w:sz w:val="21"/>
                <w:szCs w:val="21"/>
              </w:rPr>
            </w:pPr>
            <w:r>
              <w:rPr>
                <w:rFonts w:hint="eastAsia" w:ascii="宋体" w:hAnsi="宋体" w:eastAsia="宋体" w:cs="宋体"/>
                <w:sz w:val="21"/>
                <w:szCs w:val="21"/>
              </w:rPr>
              <w:t>防撞车被撞后，供应商应免费协助办理保险理赔，在防撞车维修期间，免费提供备用车辆供使用方使用</w:t>
            </w:r>
          </w:p>
        </w:tc>
      </w:tr>
    </w:tbl>
    <w:p w14:paraId="76B18ABB">
      <w:pPr>
        <w:rPr>
          <w:rFonts w:hint="eastAsia" w:ascii="宋体" w:hAnsi="宋体" w:eastAsia="宋体" w:cs="宋体"/>
          <w:sz w:val="21"/>
          <w:szCs w:val="21"/>
        </w:rPr>
      </w:pPr>
      <w:r>
        <w:rPr>
          <w:rFonts w:hint="eastAsia" w:ascii="宋体" w:hAnsi="宋体" w:eastAsia="宋体" w:cs="宋体"/>
          <w:sz w:val="21"/>
          <w:szCs w:val="21"/>
        </w:rPr>
        <w:t xml:space="preserve"> </w:t>
      </w:r>
    </w:p>
    <w:p w14:paraId="7256FEFC">
      <w:pPr>
        <w:keepNext w:val="0"/>
        <w:keepLines w:val="0"/>
        <w:pageBreakBefore w:val="0"/>
        <w:widowControl w:val="0"/>
        <w:kinsoku/>
        <w:wordWrap/>
        <w:overflowPunct/>
        <w:topLinePunct w:val="0"/>
        <w:autoSpaceDE/>
        <w:autoSpaceDN/>
        <w:bidi w:val="0"/>
        <w:adjustRightInd/>
        <w:spacing w:line="560" w:lineRule="exact"/>
        <w:ind w:firstLine="420" w:firstLineChars="200"/>
        <w:jc w:val="left"/>
        <w:textAlignment w:val="auto"/>
        <w:rPr>
          <w:rFonts w:hint="eastAsia" w:ascii="仿宋_GB2312" w:hAnsi="仿宋_GB2312" w:eastAsia="仿宋_GB2312" w:cs="仿宋_GB2312"/>
          <w:color w:val="auto"/>
          <w:sz w:val="32"/>
          <w:szCs w:val="32"/>
          <w:highlight w:val="none"/>
          <w:u w:val="none"/>
          <w:lang w:val="en-US" w:eastAsia="zh-CN" w:bidi="ar"/>
        </w:rPr>
      </w:pPr>
      <w:r>
        <w:br w:type="page"/>
      </w:r>
      <w:bookmarkEnd w:id="79"/>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80"/>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7" w:name="_Toc5145_WPSOffice_Level1"/>
      <w:bookmarkStart w:id="88" w:name="_Toc17394_WPSOffice_Level1"/>
      <w:bookmarkStart w:id="89" w:name="_Toc27552_WPSOffice_Level1"/>
      <w:bookmarkStart w:id="90" w:name="_Toc1914_WPSOffice_Level1"/>
      <w:r>
        <w:rPr>
          <w:rFonts w:ascii="Times New Roman" w:hAnsi="Times New Roman" w:eastAsia="黑体" w:cs="Times New Roman"/>
          <w:sz w:val="50"/>
          <w:szCs w:val="50"/>
        </w:rPr>
        <w:t>响应文件</w:t>
      </w:r>
      <w:bookmarkEnd w:id="87"/>
      <w:bookmarkEnd w:id="88"/>
      <w:bookmarkEnd w:id="89"/>
      <w:bookmarkEnd w:id="90"/>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91" w:name="_Toc5520_WPSOffice_Level2"/>
      <w:bookmarkStart w:id="92"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91"/>
      <w:bookmarkEnd w:id="92"/>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93" w:name="_Toc20076_WPSOffice_Level2"/>
      <w:bookmarkStart w:id="94" w:name="_Toc31577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93"/>
      <w:bookmarkEnd w:id="94"/>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95" w:name="_Toc22351_WPSOffice_Level2"/>
      <w:bookmarkStart w:id="96" w:name="_Toc21974_WPSOffice_Level2"/>
      <w:r>
        <w:rPr>
          <w:rFonts w:ascii="Times New Roman" w:hAnsi="Times New Roman" w:eastAsia="黑体" w:cs="Times New Roman"/>
          <w:sz w:val="28"/>
          <w:szCs w:val="28"/>
        </w:rPr>
        <w:t>目录</w:t>
      </w:r>
      <w:bookmarkEnd w:id="95"/>
      <w:bookmarkEnd w:id="96"/>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7" w:name="_Toc6353_WPSOffice_Level1"/>
      <w:bookmarkStart w:id="98" w:name="_Toc30529_WPSOffice_Level1"/>
      <w:bookmarkStart w:id="99" w:name="_Toc11424_WPSOffice_Level1"/>
      <w:bookmarkStart w:id="100" w:name="_Toc23368_WPSOffice_Level1"/>
      <w:bookmarkStart w:id="101" w:name="_Toc12670_WPSOffice_Level1"/>
      <w:r>
        <w:rPr>
          <w:rFonts w:ascii="Times New Roman" w:hAnsi="Times New Roman" w:eastAsia="黑体" w:cs="Times New Roman"/>
          <w:sz w:val="24"/>
        </w:rPr>
        <w:t>一、报价函</w:t>
      </w:r>
      <w:bookmarkEnd w:id="97"/>
      <w:bookmarkEnd w:id="98"/>
      <w:bookmarkEnd w:id="99"/>
      <w:bookmarkEnd w:id="100"/>
    </w:p>
    <w:p w14:paraId="60AED60F">
      <w:pPr>
        <w:spacing w:line="440" w:lineRule="exact"/>
        <w:ind w:left="1619" w:leftChars="771"/>
        <w:rPr>
          <w:rFonts w:ascii="Times New Roman" w:hAnsi="Times New Roman" w:eastAsia="黑体" w:cs="Times New Roman"/>
          <w:sz w:val="24"/>
        </w:rPr>
      </w:pPr>
      <w:bookmarkStart w:id="102" w:name="_Toc5317_WPSOffice_Level1"/>
      <w:bookmarkStart w:id="103" w:name="_Toc31927_WPSOffice_Level1"/>
      <w:bookmarkStart w:id="104" w:name="_Toc21229_WPSOffice_Level1"/>
      <w:bookmarkStart w:id="105" w:name="_Toc32729_WPSOffice_Level1"/>
      <w:r>
        <w:rPr>
          <w:rFonts w:ascii="Times New Roman" w:hAnsi="Times New Roman" w:eastAsia="黑体" w:cs="Times New Roman"/>
          <w:sz w:val="24"/>
        </w:rPr>
        <w:t>二、法定代表人身份证明及授权委托书</w:t>
      </w:r>
      <w:bookmarkEnd w:id="102"/>
      <w:bookmarkEnd w:id="103"/>
      <w:bookmarkEnd w:id="104"/>
      <w:bookmarkEnd w:id="105"/>
    </w:p>
    <w:p w14:paraId="11A59D0A">
      <w:pPr>
        <w:spacing w:line="440" w:lineRule="exact"/>
        <w:ind w:left="1619" w:leftChars="771"/>
        <w:rPr>
          <w:rFonts w:ascii="Times New Roman" w:hAnsi="Times New Roman" w:eastAsia="黑体" w:cs="Times New Roman"/>
          <w:sz w:val="24"/>
        </w:rPr>
      </w:pPr>
      <w:bookmarkStart w:id="106" w:name="_Toc29085_WPSOffice_Level1"/>
      <w:bookmarkStart w:id="107" w:name="_Toc23356_WPSOffice_Level1"/>
      <w:bookmarkStart w:id="108" w:name="_Toc25965_WPSOffice_Level1"/>
      <w:bookmarkStart w:id="109" w:name="_Toc4728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6"/>
      <w:bookmarkEnd w:id="107"/>
      <w:bookmarkEnd w:id="108"/>
      <w:bookmarkEnd w:id="109"/>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10" w:name="_Toc7453_WPSOffice_Level1"/>
      <w:bookmarkStart w:id="111" w:name="_Toc18964_WPSOffice_Level1"/>
      <w:bookmarkStart w:id="112" w:name="_Toc10608_WPSOffice_Level1"/>
      <w:bookmarkStart w:id="113"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10"/>
      <w:bookmarkEnd w:id="111"/>
      <w:bookmarkEnd w:id="112"/>
      <w:bookmarkEnd w:id="113"/>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14" w:name="_Toc23751_WPSOffice_Level1"/>
      <w:bookmarkStart w:id="115" w:name="_Toc9006_WPSOffice_Level1"/>
      <w:bookmarkStart w:id="116" w:name="_Toc1578_WPSOffice_Level1"/>
      <w:bookmarkStart w:id="117" w:name="_Toc19601_WPSOffice_Level1"/>
      <w:r>
        <w:rPr>
          <w:rFonts w:hint="eastAsia" w:ascii="Times New Roman" w:hAnsi="Times New Roman" w:eastAsia="黑体" w:cs="Times New Roman"/>
          <w:sz w:val="24"/>
        </w:rPr>
        <w:t>五、</w:t>
      </w:r>
      <w:bookmarkEnd w:id="114"/>
      <w:bookmarkEnd w:id="115"/>
      <w:bookmarkEnd w:id="116"/>
      <w:bookmarkEnd w:id="117"/>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8" w:name="_Toc24082_WPSOffice_Level1"/>
      <w:bookmarkStart w:id="119" w:name="_Toc31314_WPSOffice_Level1"/>
      <w:bookmarkStart w:id="120" w:name="_Toc12459_WPSOffice_Level1"/>
      <w:bookmarkStart w:id="121"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8"/>
      <w:bookmarkEnd w:id="119"/>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22" w:name="_Toc20930_WPSOffice_Level1"/>
      <w:bookmarkStart w:id="123" w:name="_Toc32220_WPSOffice_Level1"/>
      <w:r>
        <w:rPr>
          <w:rFonts w:hint="eastAsia" w:ascii="Times New Roman" w:hAnsi="Times New Roman" w:eastAsia="黑体" w:cs="Times New Roman"/>
          <w:sz w:val="24"/>
        </w:rPr>
        <w:t>七</w:t>
      </w:r>
      <w:bookmarkEnd w:id="120"/>
      <w:bookmarkEnd w:id="121"/>
      <w:bookmarkEnd w:id="122"/>
      <w:bookmarkEnd w:id="123"/>
      <w:bookmarkStart w:id="124" w:name="_Toc27403_WPSOffice_Level1"/>
      <w:bookmarkStart w:id="125" w:name="_Toc25804_WPSOffice_Level1"/>
      <w:bookmarkStart w:id="126" w:name="_Toc32648_WPSOffice_Level1"/>
      <w:bookmarkStart w:id="127" w:name="_Toc30273_WPSOffice_Level1"/>
      <w:r>
        <w:rPr>
          <w:rFonts w:ascii="Times New Roman" w:hAnsi="Times New Roman" w:eastAsia="黑体" w:cs="Times New Roman"/>
          <w:sz w:val="24"/>
        </w:rPr>
        <w:t>、</w:t>
      </w:r>
      <w:bookmarkEnd w:id="124"/>
      <w:bookmarkEnd w:id="125"/>
      <w:bookmarkEnd w:id="126"/>
      <w:bookmarkEnd w:id="127"/>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8" w:name="_Toc30234_WPSOffice_Level1"/>
      <w:bookmarkStart w:id="129" w:name="_Toc4051_WPSOffice_Level1"/>
      <w:bookmarkStart w:id="130" w:name="_Toc32152_WPSOffice_Level1"/>
      <w:bookmarkStart w:id="131" w:name="_Toc23147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8"/>
      <w:bookmarkEnd w:id="129"/>
      <w:bookmarkEnd w:id="130"/>
      <w:bookmarkEnd w:id="131"/>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32" w:name="_Toc16988_WPSOffice_Level1"/>
      <w:bookmarkStart w:id="133" w:name="_Toc5885_WPSOffice_Level1"/>
      <w:r>
        <w:rPr>
          <w:rFonts w:hint="eastAsia" w:ascii="Times New Roman" w:hAnsi="Times New Roman" w:eastAsia="黑体" w:cs="Times New Roman"/>
          <w:sz w:val="24"/>
        </w:rPr>
        <w:t>九、其他材料</w:t>
      </w:r>
      <w:bookmarkEnd w:id="101"/>
      <w:bookmarkEnd w:id="132"/>
      <w:bookmarkEnd w:id="133"/>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34" w:name="_Toc1687_WPSOffice_Level1"/>
      <w:bookmarkStart w:id="135" w:name="_Toc29399_WPSOffice_Level1"/>
      <w:bookmarkStart w:id="136" w:name="_Toc18312_WPSOffice_Level1"/>
      <w:bookmarkStart w:id="137" w:name="_Toc2765_WPSOffice_Level1"/>
      <w:bookmarkStart w:id="138" w:name="_Toc30031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34"/>
      <w:bookmarkEnd w:id="135"/>
      <w:bookmarkEnd w:id="136"/>
      <w:bookmarkEnd w:id="137"/>
      <w:bookmarkEnd w:id="138"/>
    </w:p>
    <w:p w14:paraId="50661D31">
      <w:pPr>
        <w:spacing w:line="440" w:lineRule="exact"/>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采购人名称</w:t>
      </w:r>
      <w:r>
        <w:rPr>
          <w:rFonts w:hint="eastAsia" w:ascii="Times New Roman" w:hAnsi="Times New Roman" w:cs="Times New Roman"/>
          <w:sz w:val="24"/>
          <w:szCs w:val="24"/>
          <w:lang w:eastAsia="zh-CN"/>
        </w:rPr>
        <w:t>）</w:t>
      </w:r>
      <w:r>
        <w:rPr>
          <w:rFonts w:ascii="Times New Roman" w:hAnsi="Times New Roman" w:cs="Times New Roman"/>
          <w:sz w:val="24"/>
          <w:szCs w:val="24"/>
        </w:rPr>
        <w:t>：</w:t>
      </w:r>
    </w:p>
    <w:p w14:paraId="4285F8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1.</w:t>
      </w:r>
      <w:r>
        <w:rPr>
          <w:rFonts w:ascii="Times New Roman" w:hAnsi="Times New Roman" w:cs="Times New Roman"/>
          <w:sz w:val="24"/>
          <w:szCs w:val="24"/>
        </w:rPr>
        <w:t>我方已仔细研究了</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rPr>
        <w:t>第</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合同包询比文件的全部内容，愿意以人民币</w:t>
      </w:r>
      <w:r>
        <w:rPr>
          <w:rFonts w:hint="eastAsia" w:ascii="Times New Roman" w:hAnsi="Times New Roman" w:cs="Times New Roman"/>
          <w:sz w:val="24"/>
          <w:szCs w:val="24"/>
          <w:lang w:eastAsia="zh-CN"/>
        </w:rPr>
        <w:t>（</w:t>
      </w:r>
      <w:r>
        <w:rPr>
          <w:rFonts w:ascii="Times New Roman" w:hAnsi="Times New Roman" w:cs="Times New Roman"/>
          <w:sz w:val="24"/>
          <w:szCs w:val="24"/>
        </w:rPr>
        <w:t>大写</w:t>
      </w:r>
      <w:r>
        <w:rPr>
          <w:rFonts w:hint="eastAsia" w:ascii="Times New Roman" w:hAnsi="Times New Roman" w:cs="Times New Roman"/>
          <w:sz w:val="24"/>
          <w:szCs w:val="24"/>
          <w:lang w:eastAsia="zh-CN"/>
        </w:rPr>
        <w:t>）</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小写：¥</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lang w:eastAsia="zh-CN"/>
        </w:rPr>
        <w:t>）</w:t>
      </w:r>
      <w:r>
        <w:rPr>
          <w:rFonts w:ascii="Times New Roman" w:hAnsi="Times New Roman" w:cs="Times New Roman"/>
          <w:sz w:val="24"/>
          <w:szCs w:val="24"/>
        </w:rPr>
        <w:t>的总报价，</w:t>
      </w:r>
      <w:r>
        <w:rPr>
          <w:rFonts w:hint="eastAsia" w:ascii="Times New Roman" w:hAnsi="Times New Roman" w:cs="Times New Roman"/>
          <w:sz w:val="24"/>
          <w:szCs w:val="24"/>
        </w:rPr>
        <w:t>交货期</w:t>
      </w:r>
      <w:r>
        <w:rPr>
          <w:rFonts w:ascii="Times New Roman" w:hAnsi="Times New Roman" w:cs="Times New Roman"/>
          <w:sz w:val="24"/>
          <w:szCs w:val="24"/>
        </w:rPr>
        <w:t>，按合同约定实施和完成</w:t>
      </w:r>
      <w:r>
        <w:rPr>
          <w:rFonts w:hint="eastAsia" w:ascii="Times New Roman" w:hAnsi="Times New Roman" w:cs="Times New Roman"/>
          <w:sz w:val="24"/>
          <w:szCs w:val="24"/>
        </w:rPr>
        <w:t>供货及提供相关服务</w:t>
      </w:r>
      <w:r>
        <w:rPr>
          <w:rFonts w:ascii="Times New Roman" w:hAnsi="Times New Roman" w:cs="Times New Roman"/>
          <w:sz w:val="24"/>
          <w:szCs w:val="24"/>
        </w:rPr>
        <w:t>，质量目标达到。</w:t>
      </w:r>
    </w:p>
    <w:p w14:paraId="45289DD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2.</w:t>
      </w:r>
      <w:r>
        <w:rPr>
          <w:rFonts w:ascii="Times New Roman" w:hAnsi="Times New Roman" w:cs="Times New Roman"/>
          <w:sz w:val="24"/>
          <w:szCs w:val="24"/>
        </w:rPr>
        <w:t>我方承诺在响应有效期内不修改、撤销响应文件。</w:t>
      </w:r>
    </w:p>
    <w:p w14:paraId="32A0877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3.</w:t>
      </w:r>
      <w:r>
        <w:rPr>
          <w:rFonts w:ascii="Times New Roman" w:hAnsi="Times New Roman" w:cs="Times New Roman"/>
          <w:sz w:val="24"/>
          <w:szCs w:val="24"/>
        </w:rPr>
        <w:t>如我方成交：</w:t>
      </w:r>
    </w:p>
    <w:p w14:paraId="73B4FFC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1</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2</w:t>
      </w:r>
      <w:r>
        <w:rPr>
          <w:rFonts w:hint="eastAsia" w:ascii="Times New Roman" w:hAnsi="Times New Roman" w:cs="Times New Roman"/>
          <w:sz w:val="24"/>
          <w:szCs w:val="24"/>
          <w:lang w:eastAsia="zh-CN"/>
        </w:rPr>
        <w:t>）</w:t>
      </w:r>
      <w:r>
        <w:rPr>
          <w:rFonts w:ascii="Times New Roman" w:hAnsi="Times New Roman" w:cs="Times New Roman"/>
          <w:sz w:val="24"/>
          <w:szCs w:val="24"/>
        </w:rPr>
        <w:t>我方承诺按照询比文件规定向你方递交履约担保。</w:t>
      </w:r>
    </w:p>
    <w:p w14:paraId="0AD07D7F">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w:t>
      </w:r>
      <w:r>
        <w:rPr>
          <w:rFonts w:ascii="Times New Roman" w:hAnsi="Times New Roman" w:cs="Times New Roman"/>
          <w:sz w:val="24"/>
          <w:szCs w:val="24"/>
        </w:rPr>
        <w:t>3</w:t>
      </w:r>
      <w:r>
        <w:rPr>
          <w:rFonts w:hint="eastAsia" w:ascii="Times New Roman" w:hAnsi="Times New Roman" w:cs="Times New Roman"/>
          <w:sz w:val="24"/>
          <w:szCs w:val="24"/>
          <w:lang w:eastAsia="zh-CN"/>
        </w:rPr>
        <w:t>）</w:t>
      </w:r>
      <w:r>
        <w:rPr>
          <w:rFonts w:ascii="Times New Roman" w:hAnsi="Times New Roman" w:cs="Times New Roman"/>
          <w:sz w:val="24"/>
          <w:szCs w:val="24"/>
        </w:rPr>
        <w:t>我方承诺在合同约定的期限内完成全部合同任务。</w:t>
      </w:r>
    </w:p>
    <w:p w14:paraId="5A42B8D9">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4.</w:t>
      </w:r>
      <w:r>
        <w:rPr>
          <w:rFonts w:ascii="Times New Roman" w:hAnsi="Times New Roman" w:cs="Times New Roman"/>
          <w:sz w:val="24"/>
          <w:szCs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5.</w:t>
      </w:r>
      <w:r>
        <w:rPr>
          <w:rFonts w:ascii="Times New Roman" w:hAnsi="Times New Roman" w:cs="Times New Roman"/>
          <w:sz w:val="24"/>
          <w:szCs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szCs w:val="24"/>
        </w:rPr>
      </w:pPr>
      <w:r>
        <w:rPr>
          <w:rFonts w:hint="eastAsia" w:ascii="Times New Roman" w:hAnsi="Times New Roman" w:cs="Times New Roman"/>
          <w:sz w:val="24"/>
          <w:szCs w:val="24"/>
          <w:lang w:eastAsia="zh-CN"/>
        </w:rPr>
        <w:t>6.</w:t>
      </w:r>
      <w:r>
        <w:rPr>
          <w:rFonts w:ascii="Times New Roman" w:hAnsi="Times New Roman" w:cs="Times New Roman"/>
          <w:sz w:val="24"/>
          <w:szCs w:val="24"/>
        </w:rPr>
        <w:t>我方理解，你方不一定</w:t>
      </w:r>
      <w:r>
        <w:rPr>
          <w:rFonts w:hint="eastAsia" w:ascii="Times New Roman" w:hAnsi="Times New Roman" w:cs="Times New Roman"/>
          <w:sz w:val="24"/>
          <w:szCs w:val="24"/>
        </w:rPr>
        <w:t>接受</w:t>
      </w:r>
      <w:r>
        <w:rPr>
          <w:rFonts w:ascii="Times New Roman" w:hAnsi="Times New Roman" w:cs="Times New Roman"/>
          <w:sz w:val="24"/>
          <w:szCs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9" w:name="_Toc32350_WPSOffice_Level1"/>
      <w:bookmarkStart w:id="140" w:name="_Toc12530_WPSOffice_Level1"/>
      <w:bookmarkStart w:id="141" w:name="_Toc14563_WPSOffice_Level1"/>
      <w:bookmarkStart w:id="142" w:name="_Toc18668_WPSOffice_Level1"/>
      <w:bookmarkStart w:id="143" w:name="_Toc8695_WPSOffice_Level1"/>
      <w:r>
        <w:rPr>
          <w:rFonts w:ascii="Times New Roman" w:hAnsi="Times New Roman" w:eastAsia="黑体" w:cs="Times New Roman"/>
          <w:sz w:val="28"/>
          <w:szCs w:val="28"/>
        </w:rPr>
        <w:t>二、法定代表人身份证明及授权委托书</w:t>
      </w:r>
      <w:bookmarkEnd w:id="139"/>
      <w:bookmarkEnd w:id="140"/>
      <w:bookmarkEnd w:id="141"/>
      <w:bookmarkEnd w:id="142"/>
      <w:bookmarkEnd w:id="143"/>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44" w:name="_Toc5153_WPSOffice_Level2"/>
      <w:bookmarkStart w:id="145" w:name="_Toc20803_WPSOffice_Level2"/>
      <w:r>
        <w:rPr>
          <w:rFonts w:ascii="Times New Roman" w:hAnsi="Times New Roman" w:eastAsia="黑体" w:cs="Times New Roman"/>
          <w:bCs/>
          <w:sz w:val="28"/>
          <w:szCs w:val="28"/>
        </w:rPr>
        <w:t>2-1 法定代表人身份证明</w:t>
      </w:r>
      <w:bookmarkEnd w:id="144"/>
      <w:bookmarkEnd w:id="145"/>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jc w:val="righ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jc w:val="righ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6" w:name="_Toc19768_WPSOffice_Level2"/>
      <w:bookmarkStart w:id="147" w:name="_Toc12035_WPSOffice_Level2"/>
      <w:r>
        <w:rPr>
          <w:rFonts w:ascii="Times New Roman" w:hAnsi="Times New Roman" w:eastAsia="黑体" w:cs="Times New Roman"/>
          <w:bCs/>
          <w:sz w:val="28"/>
          <w:szCs w:val="28"/>
        </w:rPr>
        <w:t>2-2 授权委托书</w:t>
      </w:r>
      <w:bookmarkEnd w:id="146"/>
      <w:bookmarkEnd w:id="147"/>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jc w:val="right"/>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w:t>
      </w:r>
      <w:r>
        <w:rPr>
          <w:rFonts w:ascii="Times New Roman" w:hAnsi="Times New Roman" w:cs="Times New Roman"/>
          <w:szCs w:val="21"/>
        </w:rPr>
        <w:t>《中华人民共和国民法典》及相关法律法规的规定</w:t>
      </w:r>
      <w:r>
        <w:rPr>
          <w:rFonts w:hint="eastAsia" w:ascii="宋体" w:hAnsi="宋体" w:eastAsia="宋体" w:cs="宋体"/>
          <w:szCs w:val="21"/>
        </w:rPr>
        <w:t>。</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w:t>
      </w:r>
      <w:r>
        <w:rPr>
          <w:rFonts w:hint="eastAsia" w:ascii="宋体" w:hAnsi="宋体" w:eastAsia="宋体" w:cs="宋体"/>
          <w:szCs w:val="21"/>
          <w:lang w:eastAsia="zh-CN"/>
        </w:rPr>
        <w:t>、</w:t>
      </w:r>
      <w:r>
        <w:rPr>
          <w:rFonts w:hint="eastAsia" w:ascii="宋体" w:hAnsi="宋体" w:eastAsia="宋体" w:cs="宋体"/>
          <w:szCs w:val="21"/>
        </w:rPr>
        <w:t>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hint="eastAsia" w:ascii="Times New Roman" w:hAnsi="Times New Roman" w:eastAsia="黑体" w:cs="Times New Roman"/>
          <w:sz w:val="28"/>
          <w:szCs w:val="28"/>
        </w:rPr>
      </w:pPr>
      <w:bookmarkStart w:id="148" w:name="_Toc24530_WPSOffice_Level1"/>
      <w:bookmarkStart w:id="149" w:name="_Toc15186_WPSOffice_Level1"/>
      <w:bookmarkStart w:id="150" w:name="_Toc24567_WPSOffice_Level1"/>
      <w:bookmarkStart w:id="151" w:name="_Toc32085_WPSOffice_Level1"/>
      <w:bookmarkStart w:id="152"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8"/>
      <w:bookmarkEnd w:id="149"/>
      <w:bookmarkEnd w:id="150"/>
      <w:bookmarkEnd w:id="151"/>
      <w:r>
        <w:rPr>
          <w:rFonts w:hint="eastAsia" w:ascii="Times New Roman" w:hAnsi="Times New Roman" w:eastAsia="黑体" w:cs="Times New Roman"/>
          <w:sz w:val="28"/>
          <w:szCs w:val="28"/>
        </w:rPr>
        <w:t>报价清单</w:t>
      </w:r>
      <w:bookmarkEnd w:id="152"/>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Spec="center" w:tblpY="459"/>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1089"/>
        <w:gridCol w:w="1578"/>
        <w:gridCol w:w="1002"/>
        <w:gridCol w:w="990"/>
        <w:gridCol w:w="1063"/>
        <w:gridCol w:w="2321"/>
      </w:tblGrid>
      <w:tr w14:paraId="678DE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8" w:type="pct"/>
            <w:vAlign w:val="center"/>
          </w:tcPr>
          <w:p w14:paraId="66C6677B">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9" w:type="pct"/>
            <w:vAlign w:val="center"/>
          </w:tcPr>
          <w:p w14:paraId="4B540FA5">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64EAE414">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57CE2916">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4A9ADE53">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3" w:type="pct"/>
            <w:vAlign w:val="center"/>
          </w:tcPr>
          <w:p w14:paraId="27D0F3F1">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2" w:type="pct"/>
            <w:vAlign w:val="center"/>
          </w:tcPr>
          <w:p w14:paraId="2896C988">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290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278" w:type="pct"/>
            <w:vAlign w:val="center"/>
          </w:tcPr>
          <w:p w14:paraId="3AE20457">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9" w:type="pct"/>
            <w:vAlign w:val="center"/>
          </w:tcPr>
          <w:p w14:paraId="07FBA80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BB7A6DC">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174382FA">
            <w:pPr>
              <w:jc w:val="center"/>
              <w:rPr>
                <w:rFonts w:hint="eastAsia" w:ascii="宋体" w:hAnsi="宋体" w:eastAsia="宋体" w:cs="宋体"/>
                <w:sz w:val="21"/>
                <w:szCs w:val="21"/>
              </w:rPr>
            </w:pPr>
          </w:p>
        </w:tc>
        <w:tc>
          <w:tcPr>
            <w:tcW w:w="581" w:type="pct"/>
            <w:vAlign w:val="center"/>
          </w:tcPr>
          <w:p w14:paraId="2B97293D">
            <w:pPr>
              <w:jc w:val="center"/>
              <w:rPr>
                <w:rFonts w:hint="eastAsia" w:ascii="宋体" w:hAnsi="宋体" w:eastAsia="宋体" w:cs="宋体"/>
                <w:sz w:val="21"/>
                <w:szCs w:val="21"/>
              </w:rPr>
            </w:pPr>
          </w:p>
        </w:tc>
        <w:tc>
          <w:tcPr>
            <w:tcW w:w="623" w:type="pct"/>
            <w:vAlign w:val="center"/>
          </w:tcPr>
          <w:p w14:paraId="5BF167B1">
            <w:pPr>
              <w:jc w:val="center"/>
              <w:rPr>
                <w:rFonts w:hint="eastAsia" w:ascii="宋体" w:hAnsi="宋体" w:eastAsia="宋体" w:cs="宋体"/>
                <w:sz w:val="21"/>
                <w:szCs w:val="21"/>
              </w:rPr>
            </w:pPr>
          </w:p>
        </w:tc>
        <w:tc>
          <w:tcPr>
            <w:tcW w:w="1362" w:type="pct"/>
            <w:vAlign w:val="center"/>
          </w:tcPr>
          <w:p w14:paraId="03E63DA7">
            <w:pPr>
              <w:jc w:val="center"/>
              <w:rPr>
                <w:rFonts w:hint="eastAsia" w:ascii="宋体" w:hAnsi="宋体" w:eastAsia="宋体" w:cs="宋体"/>
                <w:sz w:val="21"/>
                <w:szCs w:val="21"/>
              </w:rPr>
            </w:pPr>
          </w:p>
        </w:tc>
      </w:tr>
      <w:tr w14:paraId="404A6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278" w:type="pct"/>
            <w:vAlign w:val="center"/>
          </w:tcPr>
          <w:p w14:paraId="5419FD3D">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9" w:type="pct"/>
            <w:vAlign w:val="center"/>
          </w:tcPr>
          <w:p w14:paraId="1FC2E3B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749B0A6F">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546DA36">
            <w:pPr>
              <w:jc w:val="center"/>
              <w:rPr>
                <w:rFonts w:hint="eastAsia" w:ascii="宋体" w:hAnsi="宋体" w:eastAsia="宋体" w:cs="宋体"/>
                <w:sz w:val="21"/>
                <w:szCs w:val="21"/>
              </w:rPr>
            </w:pPr>
          </w:p>
        </w:tc>
        <w:tc>
          <w:tcPr>
            <w:tcW w:w="581" w:type="pct"/>
            <w:vAlign w:val="center"/>
          </w:tcPr>
          <w:p w14:paraId="65646A40">
            <w:pPr>
              <w:jc w:val="center"/>
              <w:rPr>
                <w:rFonts w:hint="eastAsia" w:ascii="宋体" w:hAnsi="宋体" w:eastAsia="宋体" w:cs="宋体"/>
                <w:sz w:val="21"/>
                <w:szCs w:val="21"/>
              </w:rPr>
            </w:pPr>
          </w:p>
        </w:tc>
        <w:tc>
          <w:tcPr>
            <w:tcW w:w="623" w:type="pct"/>
            <w:vAlign w:val="center"/>
          </w:tcPr>
          <w:p w14:paraId="05B4E6AF">
            <w:pPr>
              <w:jc w:val="center"/>
              <w:rPr>
                <w:rFonts w:hint="eastAsia" w:ascii="宋体" w:hAnsi="宋体" w:eastAsia="宋体" w:cs="宋体"/>
                <w:sz w:val="21"/>
                <w:szCs w:val="21"/>
              </w:rPr>
            </w:pPr>
          </w:p>
        </w:tc>
        <w:tc>
          <w:tcPr>
            <w:tcW w:w="1362" w:type="pct"/>
            <w:vAlign w:val="center"/>
          </w:tcPr>
          <w:p w14:paraId="3C3AC5EC">
            <w:pPr>
              <w:jc w:val="center"/>
              <w:rPr>
                <w:rFonts w:hint="eastAsia" w:ascii="宋体" w:hAnsi="宋体" w:eastAsia="宋体" w:cs="宋体"/>
                <w:sz w:val="21"/>
                <w:szCs w:val="21"/>
              </w:rPr>
            </w:pPr>
          </w:p>
        </w:tc>
      </w:tr>
      <w:tr w14:paraId="320B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917" w:type="pct"/>
            <w:gridSpan w:val="2"/>
            <w:vAlign w:val="center"/>
          </w:tcPr>
          <w:p w14:paraId="4972B365">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105CF31C">
            <w:pPr>
              <w:rPr>
                <w:rFonts w:hint="eastAsia" w:ascii="宋体" w:hAnsi="宋体" w:eastAsia="宋体" w:cs="宋体"/>
                <w:sz w:val="21"/>
                <w:szCs w:val="21"/>
              </w:rPr>
            </w:pPr>
            <w:r>
              <w:rPr>
                <w:rFonts w:hint="eastAsia" w:ascii="宋体" w:hAnsi="宋体" w:eastAsia="宋体" w:cs="宋体"/>
                <w:sz w:val="21"/>
                <w:szCs w:val="21"/>
              </w:rPr>
              <w:t>大写金额：</w:t>
            </w:r>
          </w:p>
        </w:tc>
        <w:tc>
          <w:tcPr>
            <w:tcW w:w="1362" w:type="pct"/>
            <w:vAlign w:val="center"/>
          </w:tcPr>
          <w:p w14:paraId="45A41602">
            <w:pPr>
              <w:rPr>
                <w:rFonts w:hint="eastAsia" w:ascii="宋体" w:hAnsi="宋体" w:eastAsia="宋体" w:cs="宋体"/>
                <w:sz w:val="21"/>
                <w:szCs w:val="21"/>
              </w:rPr>
            </w:pPr>
            <w:r>
              <w:rPr>
                <w:rFonts w:hint="eastAsia" w:ascii="宋体" w:hAnsi="宋体" w:eastAsia="宋体" w:cs="宋体"/>
                <w:sz w:val="21"/>
                <w:szCs w:val="21"/>
              </w:rPr>
              <w:t>小写：</w:t>
            </w:r>
          </w:p>
        </w:tc>
      </w:tr>
    </w:tbl>
    <w:p w14:paraId="23A415FD">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35031F24">
      <w:pPr>
        <w:jc w:val="right"/>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p>
    <w:p w14:paraId="71179ED8">
      <w:pPr>
        <w:jc w:val="right"/>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53" w:name="_Toc7738_WPSOffice_Level1"/>
      <w:bookmarkStart w:id="154" w:name="_Toc10436_WPSOffice_Level1"/>
      <w:bookmarkStart w:id="155" w:name="_Toc31445_WPSOffice_Level1"/>
      <w:bookmarkStart w:id="156" w:name="_Toc22815_WPSOffice_Level1"/>
      <w:bookmarkStart w:id="157" w:name="_Toc23545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8" w:name="_Toc2807_WPSOffice_Level2"/>
      <w:bookmarkStart w:id="159" w:name="_Toc27600_WPSOffice_Level2"/>
      <w:r>
        <w:rPr>
          <w:rFonts w:ascii="Times New Roman" w:hAnsi="Times New Roman" w:eastAsia="黑体" w:cs="Times New Roman"/>
          <w:sz w:val="28"/>
          <w:szCs w:val="28"/>
        </w:rPr>
        <w:t>供应商基本情况</w:t>
      </w:r>
      <w:bookmarkEnd w:id="153"/>
      <w:bookmarkEnd w:id="154"/>
      <w:bookmarkEnd w:id="155"/>
      <w:bookmarkEnd w:id="156"/>
      <w:bookmarkEnd w:id="157"/>
      <w:bookmarkEnd w:id="158"/>
      <w:bookmarkEnd w:id="159"/>
    </w:p>
    <w:p w14:paraId="3C6D2870">
      <w:pPr>
        <w:topLinePunct/>
        <w:spacing w:line="440" w:lineRule="exact"/>
        <w:jc w:val="center"/>
        <w:rPr>
          <w:rFonts w:ascii="Times New Roman" w:hAnsi="Times New Roman" w:cs="Times New Roman"/>
          <w:sz w:val="23"/>
          <w:szCs w:val="23"/>
        </w:rPr>
      </w:pPr>
    </w:p>
    <w:tbl>
      <w:tblPr>
        <w:tblStyle w:val="1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1"/>
        <w:gridCol w:w="985"/>
        <w:gridCol w:w="1972"/>
        <w:gridCol w:w="1164"/>
        <w:gridCol w:w="2657"/>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558"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558"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683"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558"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60" w:name="_Toc1452_WPSOffice_Level1"/>
      <w:bookmarkStart w:id="161" w:name="_Toc19004_WPSOffice_Level1"/>
      <w:bookmarkStart w:id="162" w:name="_Toc3772_WPSOffice_Level1"/>
      <w:bookmarkStart w:id="163" w:name="_Toc18547_WPSOffice_Level1"/>
      <w:bookmarkStart w:id="164" w:name="_Toc50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60"/>
      <w:bookmarkEnd w:id="161"/>
      <w:bookmarkEnd w:id="162"/>
      <w:bookmarkEnd w:id="163"/>
      <w:bookmarkEnd w:id="164"/>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65" w:name="_Toc9267_WPSOffice_Level1"/>
      <w:bookmarkStart w:id="166" w:name="_Toc12019_WPSOffice_Level1"/>
      <w:bookmarkStart w:id="167" w:name="_Toc5403_WPSOffice_Level1"/>
      <w:bookmarkStart w:id="168" w:name="_Toc30712_WPSOffice_Level1"/>
      <w:bookmarkStart w:id="169" w:name="_Toc389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5"/>
      <w:bookmarkEnd w:id="166"/>
      <w:bookmarkEnd w:id="167"/>
      <w:bookmarkEnd w:id="168"/>
      <w:bookmarkEnd w:id="169"/>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6E5682"/>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800104"/>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63004"/>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94258"/>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8A6AB3"/>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104B"/>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D46BA"/>
    <w:rsid w:val="25D12068"/>
    <w:rsid w:val="25D376ED"/>
    <w:rsid w:val="25F72C80"/>
    <w:rsid w:val="261E2FED"/>
    <w:rsid w:val="262D3499"/>
    <w:rsid w:val="2631307A"/>
    <w:rsid w:val="26363BA8"/>
    <w:rsid w:val="264B61DF"/>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01D66"/>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B9065A"/>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60395B"/>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62879"/>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9F272F4"/>
    <w:rsid w:val="4A1324CB"/>
    <w:rsid w:val="4A1677E0"/>
    <w:rsid w:val="4A1A4DC2"/>
    <w:rsid w:val="4A257DD0"/>
    <w:rsid w:val="4A38409F"/>
    <w:rsid w:val="4A4B510A"/>
    <w:rsid w:val="4A504CF6"/>
    <w:rsid w:val="4A6E2D05"/>
    <w:rsid w:val="4A937223"/>
    <w:rsid w:val="4AA46683"/>
    <w:rsid w:val="4AA90CFE"/>
    <w:rsid w:val="4AAE39A4"/>
    <w:rsid w:val="4AB770A4"/>
    <w:rsid w:val="4ABD361B"/>
    <w:rsid w:val="4AC30180"/>
    <w:rsid w:val="4AC54B94"/>
    <w:rsid w:val="4AD34A6E"/>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0C177D"/>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0F872D1"/>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46789"/>
    <w:rsid w:val="625B5CA9"/>
    <w:rsid w:val="62756CE9"/>
    <w:rsid w:val="6294722E"/>
    <w:rsid w:val="62E56056"/>
    <w:rsid w:val="63003347"/>
    <w:rsid w:val="63023C14"/>
    <w:rsid w:val="63193A39"/>
    <w:rsid w:val="6320666B"/>
    <w:rsid w:val="63295801"/>
    <w:rsid w:val="63471E49"/>
    <w:rsid w:val="634D6C24"/>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B5753E"/>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A70F3"/>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935345"/>
    <w:rsid w:val="6F9B47D1"/>
    <w:rsid w:val="6F9E54E7"/>
    <w:rsid w:val="6FB12692"/>
    <w:rsid w:val="6FBF6389"/>
    <w:rsid w:val="6FC753E3"/>
    <w:rsid w:val="6FD24704"/>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06175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5953</Words>
  <Characters>6460</Characters>
  <Lines>141</Lines>
  <Paragraphs>39</Paragraphs>
  <TotalTime>9</TotalTime>
  <ScaleCrop>false</ScaleCrop>
  <LinksUpToDate>false</LinksUpToDate>
  <CharactersWithSpaces>6690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王不留行</cp:lastModifiedBy>
  <dcterms:modified xsi:type="dcterms:W3CDTF">2026-06-08T02:55:32Z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D3B902E4781C47A3BEDD665AF571C22D_13</vt:lpwstr>
  </property>
  <property fmtid="{D5CDD505-2E9C-101B-9397-08002B2CF9AE}" pid="4" name="KSOTemplateDocerSaveRecord">
    <vt:lpwstr>eyJoZGlkIjoiNmRkMDM2N2M1MmE4MTlhMmQzMmFhZjU2ODc4Zjc3ZGUiLCJ1c2VySWQiOiI5NjA1OTI2NjYifQ==</vt:lpwstr>
  </property>
</Properties>
</file>