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color w:val="FF0000"/>
          <w:sz w:val="44"/>
          <w:szCs w:val="44"/>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w:t>
      </w:r>
      <w:r>
        <w:rPr>
          <w:rFonts w:hint="eastAsia" w:ascii="方正粗黑宋简体" w:hAnsi="方正粗黑宋简体" w:eastAsia="方正粗黑宋简体" w:cs="宋体"/>
          <w:b/>
          <w:bCs/>
          <w:sz w:val="44"/>
          <w:szCs w:val="44"/>
          <w:lang w:val="en-US" w:eastAsia="zh-CN"/>
        </w:rPr>
        <w:t>3</w:t>
      </w:r>
      <w:r>
        <w:rPr>
          <w:rFonts w:hint="eastAsia" w:ascii="方正粗黑宋简体" w:hAnsi="方正粗黑宋简体" w:eastAsia="方正粗黑宋简体" w:cs="宋体"/>
          <w:b/>
          <w:bCs/>
          <w:sz w:val="44"/>
          <w:szCs w:val="44"/>
        </w:rPr>
        <w:t>年度安徽交运集团汽车销售有限公司</w:t>
      </w:r>
      <w:r>
        <w:rPr>
          <w:rFonts w:hint="eastAsia" w:ascii="方正粗黑宋简体" w:hAnsi="方正粗黑宋简体" w:eastAsia="方正粗黑宋简体" w:cs="宋体"/>
          <w:b/>
          <w:bCs/>
          <w:sz w:val="44"/>
          <w:szCs w:val="44"/>
          <w:lang w:val="en-US" w:eastAsia="zh-CN"/>
        </w:rPr>
        <w:t>JYYG2023007防撞缓冲车</w:t>
      </w:r>
      <w:r>
        <w:rPr>
          <w:rFonts w:hint="eastAsia" w:ascii="Times New Roman" w:hAnsi="Times New Roman" w:eastAsia="黑体" w:cs="Times New Roman"/>
          <w:sz w:val="44"/>
          <w:szCs w:val="32"/>
        </w:rPr>
        <w:t>采购</w:t>
      </w:r>
      <w:r>
        <w:rPr>
          <w:rFonts w:hint="eastAsia" w:ascii="Times New Roman" w:hAnsi="Times New Roman" w:eastAsia="黑体" w:cs="Times New Roman"/>
          <w:sz w:val="44"/>
          <w:szCs w:val="32"/>
          <w:lang w:val="en-US" w:eastAsia="zh-CN"/>
        </w:rPr>
        <w:t>项目</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w:t>
      </w:r>
      <w:r>
        <w:rPr>
          <w:rFonts w:hint="eastAsia" w:ascii="Times New Roman" w:hAnsi="Times New Roman" w:eastAsia="黑体" w:cs="Times New Roman"/>
          <w:sz w:val="32"/>
          <w:szCs w:val="32"/>
          <w:u w:val="single"/>
          <w:lang w:val="en-US" w:eastAsia="zh-CN"/>
        </w:rPr>
        <w:t>3</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7</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4 </w:t>
      </w:r>
      <w:r>
        <w:rPr>
          <w:rFonts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hint="eastAsia" w:ascii="黑体" w:hAnsi="黑体" w:eastAsia="黑体" w:cs="黑体"/>
              <w:sz w:val="44"/>
              <w:szCs w:val="44"/>
            </w:rPr>
          </w:pPr>
          <w:r>
            <w:rPr>
              <w:rFonts w:hint="eastAsia" w:ascii="黑体" w:hAnsi="黑体" w:eastAsia="黑体" w:cs="黑体"/>
              <w:sz w:val="44"/>
              <w:szCs w:val="44"/>
            </w:rPr>
            <w:t>目 录</w:t>
          </w:r>
        </w:p>
        <w:p>
          <w:pPr>
            <w:pStyle w:val="2"/>
            <w:rPr>
              <w:rFonts w:hint="eastAsia"/>
              <w:lang w:val="en-US" w:eastAsia="zh-CN"/>
            </w:rPr>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10395_WPSOffice_Level2"/>
      <w:bookmarkStart w:id="3" w:name="_Toc525632585"/>
      <w:bookmarkStart w:id="4" w:name="_Toc4489_WPSOffice_Level2"/>
      <w:bookmarkStart w:id="5" w:name="_Toc24354_WPSOffice_Level2"/>
      <w:bookmarkStart w:id="6" w:name="_Toc12765"/>
      <w:bookmarkStart w:id="7" w:name="_Toc13871"/>
      <w:bookmarkStart w:id="8" w:name="_Toc6496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w:t>
      </w:r>
      <w:r>
        <w:rPr>
          <w:rFonts w:hint="eastAsia" w:ascii="宋体" w:hAnsi="宋体" w:eastAsia="宋体" w:cs="宋体"/>
          <w:szCs w:val="21"/>
          <w:u w:val="single"/>
          <w:lang w:val="en-US" w:eastAsia="zh-CN"/>
        </w:rPr>
        <w:t>3</w:t>
      </w:r>
      <w:r>
        <w:rPr>
          <w:rFonts w:hint="eastAsia" w:ascii="宋体" w:hAnsi="宋体" w:eastAsia="宋体" w:cs="宋体"/>
          <w:szCs w:val="21"/>
          <w:u w:val="single"/>
        </w:rPr>
        <w:t>年度安徽交运集团汽车销售有限公司</w:t>
      </w:r>
      <w:r>
        <w:rPr>
          <w:rFonts w:hint="eastAsia" w:ascii="宋体" w:hAnsi="宋体" w:eastAsia="宋体" w:cs="宋体"/>
          <w:szCs w:val="21"/>
          <w:u w:val="single"/>
          <w:lang w:val="en-US" w:eastAsia="zh-CN"/>
        </w:rPr>
        <w:t>JYYG2023007防撞缓冲车</w:t>
      </w:r>
      <w:r>
        <w:rPr>
          <w:rFonts w:hint="eastAsia" w:ascii="宋体" w:hAnsi="宋体" w:eastAsia="宋体" w:cs="宋体"/>
          <w:szCs w:val="21"/>
          <w:u w:val="single"/>
        </w:rPr>
        <w:t>采购</w:t>
      </w:r>
      <w:r>
        <w:rPr>
          <w:rFonts w:hint="eastAsia" w:ascii="宋体" w:hAnsi="宋体" w:eastAsia="宋体" w:cs="宋体"/>
          <w:szCs w:val="21"/>
          <w:u w:val="single"/>
          <w:lang w:val="en-US" w:eastAsia="zh-CN"/>
        </w:rPr>
        <w:t>项目</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eastAsia" w:ascii="Times New Roman" w:hAnsi="Times New Roman" w:cs="Times New Roman" w:eastAsiaTheme="minorEastAsia"/>
          <w:szCs w:val="22"/>
          <w:u w:val="single"/>
          <w:lang w:val="en-US" w:eastAsia="zh-CN"/>
        </w:rPr>
      </w:pPr>
      <w:r>
        <w:rPr>
          <w:rFonts w:ascii="Times New Roman" w:hAnsi="Times New Roman" w:cs="Times New Roman"/>
          <w:szCs w:val="22"/>
        </w:rPr>
        <w:t>1.3 项目概况：</w:t>
      </w:r>
      <w:r>
        <w:rPr>
          <w:rFonts w:hint="eastAsia" w:ascii="Times New Roman" w:hAnsi="Times New Roman" w:cs="Times New Roman"/>
          <w:szCs w:val="22"/>
          <w:u w:val="single"/>
        </w:rPr>
        <w:t>用于高速公路</w:t>
      </w:r>
      <w:r>
        <w:rPr>
          <w:rFonts w:hint="eastAsia" w:ascii="Times New Roman" w:hAnsi="Times New Roman" w:cs="Times New Roman"/>
          <w:szCs w:val="22"/>
          <w:u w:val="single"/>
          <w:lang w:val="en-US" w:eastAsia="zh-CN"/>
        </w:rPr>
        <w:t xml:space="preserve">路面救援工作 </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525632586"/>
      <w:bookmarkStart w:id="10" w:name="_Toc8128_WPSOffice_Level2"/>
      <w:bookmarkStart w:id="11" w:name="_Toc23266_WPSOffice_Level2"/>
      <w:bookmarkStart w:id="12" w:name="_Toc17858_WPSOffice_Level2"/>
      <w:bookmarkStart w:id="13" w:name="_Toc18453"/>
      <w:bookmarkStart w:id="14" w:name="_Toc18367_WPSOffice_Level2"/>
      <w:bookmarkStart w:id="15" w:name="_Toc10274"/>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hint="eastAsia"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w:t>
      </w:r>
      <w:r>
        <w:rPr>
          <w:rFonts w:hint="eastAsia" w:ascii="Times New Roman" w:hAnsi="Times New Roman" w:cs="Times New Roman"/>
          <w:szCs w:val="22"/>
          <w:u w:val="single"/>
          <w:lang w:val="en-US" w:eastAsia="zh-CN"/>
        </w:rPr>
        <w:t>防撞缓冲车</w:t>
      </w:r>
      <w:r>
        <w:rPr>
          <w:rFonts w:hint="eastAsia" w:ascii="Times New Roman" w:hAnsi="Times New Roman" w:cs="Times New Roman"/>
          <w:szCs w:val="22"/>
          <w:u w:val="single"/>
        </w:rPr>
        <w:t>1台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46</w:t>
      </w:r>
      <w:r>
        <w:rPr>
          <w:rFonts w:hint="eastAsia" w:ascii="Times New Roman" w:hAnsi="Times New Roman" w:cs="Times New Roman"/>
          <w:szCs w:val="22"/>
          <w:u w:val="single"/>
        </w:rPr>
        <w:t>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30</w:t>
      </w:r>
      <w:r>
        <w:rPr>
          <w:rFonts w:hint="eastAsia" w:cs="宋体"/>
          <w:szCs w:val="21"/>
          <w:u w:val="single"/>
        </w:rPr>
        <w:t>个</w:t>
      </w:r>
      <w:r>
        <w:rPr>
          <w:rFonts w:hint="eastAsia" w:cs="宋体"/>
          <w:szCs w:val="21"/>
          <w:u w:val="single"/>
          <w:lang w:eastAsia="zh-CN"/>
        </w:rPr>
        <w:t>日历</w:t>
      </w:r>
      <w:r>
        <w:rPr>
          <w:rFonts w:hint="eastAsia" w:cs="宋体"/>
          <w:szCs w:val="21"/>
          <w:u w:val="single"/>
        </w:rPr>
        <w:t>日。</w:t>
      </w:r>
    </w:p>
    <w:p>
      <w:pPr>
        <w:pStyle w:val="34"/>
        <w:spacing w:before="143"/>
        <w:ind w:right="1430"/>
        <w:jc w:val="left"/>
        <w:rPr>
          <w:sz w:val="24"/>
          <w:lang w:val="en-US"/>
        </w:rPr>
      </w:pPr>
      <w:bookmarkStart w:id="19" w:name="_Toc525632587"/>
      <w:bookmarkStart w:id="20" w:name="_Toc1622_WPSOffice_Level2"/>
      <w:bookmarkStart w:id="21" w:name="_Toc3714"/>
      <w:bookmarkStart w:id="22" w:name="_Toc31673_WPSOffice_Level2"/>
      <w:bookmarkStart w:id="23" w:name="_Toc6388"/>
      <w:bookmarkStart w:id="24" w:name="_Toc29516_WPSOffice_Level2"/>
      <w:bookmarkStart w:id="25" w:name="_Toc22379_WPSOffice_Level2"/>
      <w:r>
        <w:rPr>
          <w:rFonts w:hint="eastAsia"/>
          <w:sz w:val="24"/>
          <w:lang w:val="en-US"/>
        </w:rPr>
        <w:t>备注：</w:t>
      </w:r>
    </w:p>
    <w:p>
      <w:pPr>
        <w:spacing w:line="460" w:lineRule="exact"/>
        <w:jc w:val="left"/>
      </w:pPr>
      <w:r>
        <w:rPr>
          <w:rFonts w:hint="eastAsia"/>
          <w:sz w:val="24"/>
          <w:highlight w:val="green"/>
        </w:rPr>
        <w:t>此项目：供应商须报价需含</w:t>
      </w:r>
      <w:r>
        <w:rPr>
          <w:rFonts w:hint="eastAsia"/>
          <w:sz w:val="24"/>
          <w:highlight w:val="green"/>
          <w:lang w:eastAsia="zh-CN"/>
        </w:rPr>
        <w:t>车辆保险、</w:t>
      </w:r>
      <w:r>
        <w:rPr>
          <w:rFonts w:hint="eastAsia"/>
          <w:sz w:val="24"/>
          <w:highlight w:val="green"/>
        </w:rPr>
        <w:t>车辆购置税</w:t>
      </w:r>
      <w:r>
        <w:rPr>
          <w:rFonts w:hint="eastAsia"/>
          <w:sz w:val="24"/>
          <w:highlight w:val="green"/>
          <w:lang w:eastAsia="zh-CN"/>
        </w:rPr>
        <w:t>、</w:t>
      </w:r>
      <w:r>
        <w:rPr>
          <w:rFonts w:hint="eastAsia"/>
          <w:sz w:val="24"/>
          <w:highlight w:val="green"/>
        </w:rPr>
        <w:t>检测、排污、照相、上牌等所有费用，</w:t>
      </w:r>
      <w:r>
        <w:rPr>
          <w:rFonts w:hint="eastAsia"/>
          <w:sz w:val="24"/>
          <w:highlight w:val="green"/>
          <w:lang w:val="en-US" w:eastAsia="zh-CN"/>
        </w:rPr>
        <w:t>清扫车</w:t>
      </w:r>
      <w:r>
        <w:rPr>
          <w:rFonts w:hint="eastAsia"/>
          <w:sz w:val="24"/>
          <w:highlight w:val="green"/>
        </w:rPr>
        <w:t>上牌时,须按需方指定地点和方式执行,选择的牌号须经需方认可。需方配合提供公司相关证明及在相关表格加盖公章等）。商业保险及上牌费（含交强险、车损险（≥车价）、第三者责任险(</w:t>
      </w:r>
      <w:r>
        <w:rPr>
          <w:rFonts w:hint="eastAsia"/>
          <w:sz w:val="24"/>
          <w:highlight w:val="green"/>
          <w:lang w:val="en-US" w:eastAsia="zh-CN"/>
        </w:rPr>
        <w:t>3</w:t>
      </w:r>
      <w:r>
        <w:rPr>
          <w:rFonts w:hint="eastAsia"/>
          <w:sz w:val="24"/>
          <w:highlight w:val="green"/>
        </w:rPr>
        <w:t>00万元)、自燃险、人员险10万元/人×座位数、不计免赔特约、玻璃破碎险。上牌时,须按需方指定地点和方式执行,选择的牌号也须经需方认可。</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w:t>
      </w:r>
      <w:r>
        <w:rPr>
          <w:rFonts w:hint="eastAsia" w:ascii="Times New Roman" w:hAnsi="Times New Roman" w:cs="Times New Roman"/>
          <w:szCs w:val="22"/>
          <w:highlight w:val="green"/>
          <w:lang w:val="en-US" w:eastAsia="zh-CN"/>
        </w:rPr>
        <w:t>20</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6</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在国内</w:t>
      </w:r>
      <w:r>
        <w:rPr>
          <w:rFonts w:ascii="Times New Roman" w:hAnsi="Times New Roman" w:cs="Times New Roman"/>
          <w:szCs w:val="22"/>
          <w:highlight w:val="green"/>
        </w:rPr>
        <w:t>有</w:t>
      </w:r>
      <w:r>
        <w:rPr>
          <w:rFonts w:hint="eastAsia" w:ascii="Times New Roman" w:hAnsi="Times New Roman" w:cs="Times New Roman"/>
          <w:szCs w:val="22"/>
          <w:highlight w:val="green"/>
          <w:lang w:val="en-US" w:eastAsia="zh-CN"/>
        </w:rPr>
        <w:t>1</w:t>
      </w:r>
      <w:r>
        <w:rPr>
          <w:rFonts w:hint="eastAsia" w:ascii="Times New Roman" w:hAnsi="Times New Roman" w:cs="Times New Roman"/>
          <w:szCs w:val="22"/>
          <w:highlight w:val="green"/>
        </w:rPr>
        <w:t>台同类车型</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2996_WPSOffice_Level2"/>
      <w:bookmarkStart w:id="27" w:name="_Toc1994"/>
      <w:bookmarkStart w:id="28" w:name="_Toc525632588"/>
      <w:bookmarkStart w:id="29" w:name="_Toc4109_WPSOffice_Level2"/>
      <w:bookmarkStart w:id="30" w:name="_Toc29452_WPSOffice_Level2"/>
      <w:bookmarkStart w:id="31" w:name="_Toc25666_WPSOffice_Level2"/>
      <w:bookmarkStart w:id="32" w:name="_Toc4751"/>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w:t>
      </w:r>
      <w:r>
        <w:rPr>
          <w:rFonts w:hint="eastAsia" w:ascii="Times New Roman" w:hAnsi="Times New Roman" w:cs="Times New Roman"/>
          <w:szCs w:val="22"/>
          <w:u w:val="single"/>
          <w:lang w:val="en-US" w:eastAsia="zh-CN"/>
        </w:rPr>
        <w:t>3</w:t>
      </w:r>
      <w:r>
        <w:rPr>
          <w:rFonts w:ascii="Times New Roman" w:hAnsi="Times New Roman" w:cs="Times New Roman"/>
          <w:szCs w:val="22"/>
        </w:rPr>
        <w:t>年</w:t>
      </w:r>
      <w:r>
        <w:rPr>
          <w:rFonts w:hint="eastAsia" w:ascii="Times New Roman" w:hAnsi="Times New Roman" w:cs="Times New Roman"/>
          <w:szCs w:val="22"/>
          <w:u w:val="single"/>
          <w:lang w:val="en-US" w:eastAsia="zh-CN"/>
        </w:rPr>
        <w:t xml:space="preserve"> 7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12</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10</w:t>
      </w:r>
      <w:r>
        <w:rPr>
          <w:rFonts w:hint="eastAsia" w:ascii="Times New Roman" w:hAnsi="Times New Roman" w:cs="Times New Roman"/>
          <w:szCs w:val="22"/>
          <w:u w:val="single"/>
        </w:rPr>
        <w:t xml:space="preserve"> </w:t>
      </w:r>
      <w:r>
        <w:rPr>
          <w:rFonts w:ascii="Times New Roman" w:hAnsi="Times New Roman" w:cs="Times New Roman"/>
          <w:szCs w:val="22"/>
        </w:rPr>
        <w:t>时</w:t>
      </w:r>
      <w:r>
        <w:rPr>
          <w:rFonts w:hint="eastAsia" w:ascii="Times New Roman" w:hAnsi="Times New Roman" w:cs="Times New Roman"/>
          <w:szCs w:val="22"/>
          <w:u w:val="single"/>
          <w:lang w:val="en-US" w:eastAsia="zh-CN"/>
        </w:rPr>
        <w:t>00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r>
        <w:rPr>
          <w:rFonts w:hint="eastAsia" w:ascii="Times New Roman" w:hAnsi="Times New Roman"/>
          <w:lang w:eastAsia="zh-CN"/>
        </w:rPr>
        <w:t>，</w:t>
      </w:r>
      <w:r>
        <w:rPr>
          <w:rFonts w:hint="eastAsia" w:ascii="Times New Roman" w:hAnsi="Times New Roman"/>
          <w:lang w:val="en-US" w:eastAsia="zh-CN"/>
        </w:rPr>
        <w:t>需备注投标项目。</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响应保证金的递交形式：响应保证金必须由报价人的基本账户一次性汇入本公告所示账号，并在202</w:t>
      </w:r>
      <w:r>
        <w:rPr>
          <w:rFonts w:hint="eastAsia" w:ascii="Times New Roman" w:hAnsi="Times New Roman"/>
          <w:lang w:val="en-US" w:eastAsia="zh-CN"/>
        </w:rPr>
        <w:t>3</w:t>
      </w:r>
      <w:r>
        <w:rPr>
          <w:rFonts w:hint="eastAsia" w:ascii="Times New Roman" w:hAnsi="Times New Roman"/>
        </w:rPr>
        <w:t xml:space="preserve">年 </w:t>
      </w:r>
      <w:r>
        <w:rPr>
          <w:rFonts w:hint="eastAsia" w:ascii="Times New Roman" w:hAnsi="Times New Roman"/>
          <w:lang w:val="en-US" w:eastAsia="zh-CN"/>
        </w:rPr>
        <w:t>7</w:t>
      </w:r>
      <w:r>
        <w:rPr>
          <w:rFonts w:hint="eastAsia" w:ascii="Times New Roman" w:hAnsi="Times New Roman"/>
        </w:rPr>
        <w:t xml:space="preserve">月 </w:t>
      </w:r>
      <w:r>
        <w:rPr>
          <w:rFonts w:hint="eastAsia" w:ascii="Times New Roman" w:hAnsi="Times New Roman"/>
          <w:lang w:val="en-US" w:eastAsia="zh-CN"/>
        </w:rPr>
        <w:t>11</w:t>
      </w:r>
      <w:r>
        <w:rPr>
          <w:rFonts w:ascii="Times New Roman" w:hAnsi="Times New Roman"/>
        </w:rPr>
        <w:t xml:space="preserve"> </w:t>
      </w:r>
      <w:r>
        <w:rPr>
          <w:rFonts w:hint="eastAsia" w:ascii="Times New Roman" w:hAnsi="Times New Roman"/>
        </w:rPr>
        <w:t>日 1</w:t>
      </w:r>
      <w:r>
        <w:rPr>
          <w:rFonts w:hint="eastAsia" w:ascii="Times New Roman" w:hAnsi="Times New Roman"/>
          <w:lang w:val="en-US" w:eastAsia="zh-CN"/>
        </w:rPr>
        <w:t>5</w:t>
      </w:r>
      <w:r>
        <w:rPr>
          <w:rFonts w:hint="eastAsia" w:ascii="Times New Roman" w:hAnsi="Times New Roman"/>
        </w:rPr>
        <w:t xml:space="preserve"> ：00时前到账，否则无效。如果成为采购人将自动转为履约保证金，交车后三个工作日退回，其他在询比结果公示后三个工作日退回。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8501"/>
      <w:bookmarkStart w:id="38" w:name="_Toc525632592"/>
      <w:bookmarkStart w:id="39" w:name="_Toc26829"/>
      <w:bookmarkStart w:id="40" w:name="_Toc321_WPSOffice_Level2"/>
      <w:bookmarkStart w:id="41" w:name="_Toc14943_WPSOffice_Level2"/>
      <w:bookmarkStart w:id="42" w:name="_Toc28571_WPSOffice_Level2"/>
      <w:bookmarkStart w:id="43" w:name="_Toc20572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Fonts w:hint="eastAsia" w:ascii="Times New Roman" w:hAnsi="Times New Roman" w:cs="Times New Roman"/>
          <w:szCs w:val="22"/>
          <w:u w:val="single"/>
        </w:rPr>
      </w:pPr>
      <w:r>
        <w:rPr>
          <w:rFonts w:ascii="Times New Roman" w:hAnsi="Times New Roman" w:cs="Times New Roman"/>
          <w:szCs w:val="22"/>
        </w:rPr>
        <w:t>电子邮箱：</w:t>
      </w:r>
      <w:r>
        <w:rPr>
          <w:rFonts w:hint="eastAsia" w:ascii="Times New Roman" w:hAnsi="Times New Roman" w:cs="Times New Roman"/>
          <w:szCs w:val="22"/>
          <w:u w:val="single"/>
        </w:rPr>
        <w:fldChar w:fldCharType="begin"/>
      </w:r>
      <w:r>
        <w:rPr>
          <w:rFonts w:hint="eastAsia" w:ascii="Times New Roman" w:hAnsi="Times New Roman" w:cs="Times New Roman"/>
          <w:szCs w:val="22"/>
          <w:u w:val="single"/>
        </w:rPr>
        <w:instrText xml:space="preserve"> HYPERLINK "mailto:ahjyxs@163.com" </w:instrText>
      </w:r>
      <w:r>
        <w:rPr>
          <w:rFonts w:hint="eastAsia" w:ascii="Times New Roman" w:hAnsi="Times New Roman" w:cs="Times New Roman"/>
          <w:szCs w:val="22"/>
          <w:u w:val="single"/>
        </w:rPr>
        <w:fldChar w:fldCharType="separate"/>
      </w:r>
      <w:r>
        <w:rPr>
          <w:rStyle w:val="19"/>
          <w:rFonts w:hint="eastAsia" w:ascii="Times New Roman" w:hAnsi="Times New Roman" w:cs="Times New Roman"/>
          <w:szCs w:val="22"/>
        </w:rPr>
        <w:t>ahjyxs@163.com</w:t>
      </w:r>
      <w:r>
        <w:rPr>
          <w:rFonts w:hint="eastAsia" w:ascii="Times New Roman" w:hAnsi="Times New Roman" w:cs="Times New Roman"/>
          <w:szCs w:val="22"/>
          <w:u w:val="single"/>
        </w:rPr>
        <w:fldChar w:fldCharType="end"/>
      </w:r>
    </w:p>
    <w:p>
      <w:pPr>
        <w:pStyle w:val="2"/>
      </w:pPr>
    </w:p>
    <w:p>
      <w:pPr>
        <w:pStyle w:val="2"/>
      </w:pP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w:t>
      </w:r>
      <w:r>
        <w:rPr>
          <w:rFonts w:hint="eastAsia" w:ascii="Times New Roman" w:hAnsi="Times New Roman"/>
          <w:color w:val="auto"/>
          <w:sz w:val="21"/>
          <w:szCs w:val="22"/>
          <w:lang w:val="en-US" w:eastAsia="zh-CN"/>
        </w:rPr>
        <w:t xml:space="preserve">3 </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7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4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hint="eastAsia" w:ascii="Times New Roman" w:hAnsi="Times New Roman" w:cs="Times New Roman"/>
          <w:highlight w:val="green"/>
          <w:lang w:val="en-US" w:eastAsia="zh-CN"/>
        </w:rPr>
        <w:t>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14201241"/>
      <w:bookmarkStart w:id="51" w:name="_Toc26656972"/>
      <w:bookmarkStart w:id="52" w:name="_Toc9067725"/>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9067726"/>
      <w:bookmarkStart w:id="59" w:name="_Toc2665697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26656988"/>
      <w:bookmarkStart w:id="69" w:name="_Toc14201257"/>
      <w:bookmarkStart w:id="70" w:name="_Toc906772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14201263"/>
      <w:bookmarkStart w:id="74" w:name="_Toc26656994"/>
      <w:bookmarkStart w:id="75"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4</w:t>
            </w:r>
          </w:p>
        </w:tc>
        <w:tc>
          <w:tcPr>
            <w:tcW w:w="4668" w:type="dxa"/>
            <w:vAlign w:val="center"/>
          </w:tcPr>
          <w:p>
            <w:pPr>
              <w:spacing w:line="360" w:lineRule="auto"/>
              <w:rPr>
                <w:rFonts w:ascii="宋体" w:hAnsi="宋体" w:eastAsia="宋体"/>
                <w:b w:val="0"/>
                <w:bCs/>
                <w:snapToGrid w:val="0"/>
                <w:color w:val="auto"/>
                <w:kern w:val="0"/>
              </w:rPr>
            </w:pPr>
            <w:r>
              <w:rPr>
                <w:rFonts w:hint="eastAsia" w:ascii="宋体" w:hAnsi="宋体" w:eastAsia="宋体"/>
                <w:b w:val="0"/>
                <w:bCs/>
                <w:snapToGrid w:val="0"/>
                <w:color w:val="auto"/>
                <w:kern w:val="0"/>
              </w:rPr>
              <w:t>带★参数为关键性技术参数</w:t>
            </w:r>
            <w:r>
              <w:rPr>
                <w:rFonts w:ascii="宋体" w:hAnsi="宋体" w:eastAsia="宋体"/>
                <w:b w:val="0"/>
                <w:bCs/>
                <w:snapToGrid w:val="0"/>
                <w:color w:val="auto"/>
                <w:kern w:val="0"/>
              </w:rPr>
              <w:t>,投标人必须无条件满足,否则按废标处理。</w:t>
            </w:r>
          </w:p>
          <w:p>
            <w:pPr>
              <w:pStyle w:val="2"/>
            </w:pPr>
            <w:r>
              <w:rPr>
                <w:rFonts w:hint="eastAsia"/>
              </w:rPr>
              <w:t>报价文件中提供</w:t>
            </w:r>
            <w:r>
              <w:rPr>
                <w:rFonts w:hint="eastAsia"/>
                <w:lang w:val="en-US" w:eastAsia="zh-CN"/>
              </w:rPr>
              <w:t>的</w:t>
            </w:r>
            <w:r>
              <w:rPr>
                <w:rFonts w:hint="eastAsia"/>
              </w:rPr>
              <w:t>技术参数均满足询价文件要求的，得基本分</w:t>
            </w:r>
            <w:r>
              <w:rPr>
                <w:rFonts w:hint="eastAsia"/>
                <w:lang w:val="en-US" w:eastAsia="zh-CN"/>
              </w:rPr>
              <w:t>10</w:t>
            </w:r>
            <w:r>
              <w:rPr>
                <w:rFonts w:hint="eastAsia"/>
              </w:rPr>
              <w:t>分；在此基础上：技术参数优于询</w:t>
            </w:r>
            <w:r>
              <w:rPr>
                <w:rFonts w:hint="eastAsia"/>
                <w:lang w:val="en-US" w:eastAsia="zh-CN"/>
              </w:rPr>
              <w:t>比</w:t>
            </w:r>
            <w:r>
              <w:rPr>
                <w:rFonts w:hint="eastAsia"/>
              </w:rPr>
              <w:t>文件要求的，每</w:t>
            </w:r>
            <w:r>
              <w:rPr>
                <w:rFonts w:hint="eastAsia"/>
                <w:lang w:val="en-US" w:eastAsia="zh-CN"/>
              </w:rPr>
              <w:t>项</w:t>
            </w:r>
            <w:r>
              <w:rPr>
                <w:rFonts w:hint="eastAsia"/>
              </w:rPr>
              <w:t>加</w:t>
            </w:r>
            <w:r>
              <w:rPr>
                <w:rFonts w:hint="eastAsia"/>
                <w:lang w:val="en-US" w:eastAsia="zh-CN"/>
              </w:rPr>
              <w:t>1</w:t>
            </w:r>
            <w:r>
              <w:rPr>
                <w:rFonts w:hint="eastAsia"/>
              </w:rPr>
              <w:t>分，本项最多加</w:t>
            </w:r>
            <w:r>
              <w:rPr>
                <w:rFonts w:hint="eastAsia"/>
                <w:lang w:val="en-US" w:eastAsia="zh-CN"/>
              </w:rPr>
              <w:t>14</w:t>
            </w:r>
            <w:r>
              <w:rPr>
                <w:rFonts w:hint="eastAsia"/>
              </w:rPr>
              <w:t>分</w:t>
            </w:r>
            <w:r>
              <w:rPr>
                <w:rFonts w:hint="eastAsia"/>
                <w:lang w:eastAsia="zh-CN"/>
              </w:rPr>
              <w:t>，</w:t>
            </w:r>
            <w:r>
              <w:rPr>
                <w:rFonts w:hint="eastAsia"/>
                <w:lang w:val="en-US" w:eastAsia="zh-CN"/>
              </w:rPr>
              <w:t>非</w:t>
            </w:r>
            <w:r>
              <w:rPr>
                <w:rFonts w:hint="eastAsia" w:ascii="宋体" w:hAnsi="宋体" w:eastAsia="宋体"/>
                <w:b/>
                <w:snapToGrid w:val="0"/>
                <w:color w:val="auto"/>
                <w:kern w:val="0"/>
              </w:rPr>
              <w:t>★</w:t>
            </w:r>
            <w:r>
              <w:rPr>
                <w:rFonts w:hint="eastAsia"/>
              </w:rPr>
              <w:t>技术参数低于询</w:t>
            </w:r>
            <w:r>
              <w:rPr>
                <w:rFonts w:hint="eastAsia"/>
                <w:lang w:val="en-US" w:eastAsia="zh-CN"/>
              </w:rPr>
              <w:t>比</w:t>
            </w:r>
            <w:r>
              <w:rPr>
                <w:rFonts w:hint="eastAsia"/>
              </w:rPr>
              <w:t>文件要求的，每项扣2</w:t>
            </w:r>
            <w:r>
              <w:rPr>
                <w:rFonts w:hint="eastAsia"/>
                <w:lang w:val="en-US" w:eastAsia="zh-CN"/>
              </w:rPr>
              <w:t xml:space="preserve"> </w:t>
            </w:r>
            <w:r>
              <w:rPr>
                <w:rFonts w:hint="eastAsia"/>
              </w:rPr>
              <w:t>分，扣完为止。</w:t>
            </w:r>
            <w:bookmarkStart w:id="169" w:name="_GoBack"/>
            <w:bookmarkEnd w:id="1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pStyle w:val="2"/>
              <w:bidi w:val="0"/>
              <w:jc w:val="both"/>
              <w:rPr>
                <w:rFonts w:hint="eastAsia"/>
                <w:lang w:val="en-US" w:eastAsia="zh-CN"/>
              </w:rPr>
            </w:pPr>
            <w:r>
              <w:rPr>
                <w:rFonts w:hint="eastAsia"/>
                <w:lang w:val="en-US" w:eastAsia="zh-CN"/>
              </w:rPr>
              <w:t>满足资格业绩要求，得基本分1分。</w:t>
            </w:r>
          </w:p>
          <w:p>
            <w:pPr>
              <w:pStyle w:val="2"/>
              <w:bidi w:val="0"/>
              <w:jc w:val="both"/>
              <w:rPr>
                <w:rFonts w:hint="eastAsia"/>
                <w:lang w:val="en-US" w:eastAsia="zh-CN"/>
              </w:rPr>
            </w:pPr>
            <w:r>
              <w:rPr>
                <w:rFonts w:hint="eastAsia"/>
                <w:lang w:val="en-US" w:eastAsia="zh-CN"/>
              </w:rPr>
              <w:t>除资格业绩外，投标人自2020年6月1日（以合同签订时间为准）至今，每提供一份防撞缓冲车供货业绩，加0.2分，最多加3分。</w:t>
            </w:r>
          </w:p>
          <w:p>
            <w:pPr>
              <w:pStyle w:val="2"/>
              <w:bidi w:val="0"/>
              <w:jc w:val="both"/>
            </w:pPr>
            <w:r>
              <w:rPr>
                <w:rFonts w:hint="eastAsia"/>
                <w:lang w:val="en-US" w:eastAsia="zh-CN"/>
              </w:rPr>
              <w:t>评审依据：投标人提供合同原件（备查），并同时在投标文件中提供复印件，不提供不得分。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w:t>
            </w:r>
            <w:r>
              <w:rPr>
                <w:rFonts w:hint="eastAsia" w:ascii="Times New Roman" w:hAnsi="Times New Roman" w:eastAsia="宋体" w:cs="Times New Roman"/>
                <w:szCs w:val="21"/>
                <w:lang w:eastAsia="zh-CN"/>
              </w:rPr>
              <w:t>、</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hint="eastAsia" w:ascii="Times New Roman" w:hAnsi="Times New Roman" w:eastAsia="宋体" w:cs="Times New Roman"/>
                <w:szCs w:val="21"/>
                <w:lang w:eastAsia="zh-CN"/>
              </w:rPr>
              <w:t>、</w:t>
            </w:r>
            <w:r>
              <w:rPr>
                <w:rFonts w:ascii="Calibri" w:hAnsi="Calibri" w:eastAsia="宋体" w:cs="Times New Roman"/>
              </w:rPr>
              <w:t>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w:t>
            </w:r>
            <w:r>
              <w:rPr>
                <w:rFonts w:hint="eastAsia" w:ascii="Times New Roman" w:hAnsi="Times New Roman" w:eastAsia="宋体" w:cs="Times New Roman"/>
                <w:szCs w:val="21"/>
                <w:lang w:eastAsia="zh-CN"/>
              </w:rPr>
              <w:t>分</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缺一项得0分。</w:t>
            </w:r>
            <w:r>
              <w:rPr>
                <w:rFonts w:hint="eastAsia" w:ascii="Times New Roman" w:hAnsi="Times New Roman" w:eastAsia="宋体" w:cs="Times New Roman"/>
                <w:szCs w:val="21"/>
              </w:rPr>
              <w:t>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分，一般</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hint="eastAsia"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highlight w:val="green"/>
                <w:lang w:eastAsia="zh-C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有些参数公告里没有的可提供视频进行证明。</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lang w:val="en-US" w:eastAsia="zh-CN"/>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lang w:val="en-US" w:eastAsia="zh-CN"/>
        </w:rPr>
        <w:t>要求</w:t>
      </w:r>
      <w:r>
        <w:rPr>
          <w:rFonts w:ascii="Times New Roman" w:hAnsi="Times New Roman" w:cs="Times New Roman"/>
          <w:szCs w:val="21"/>
        </w:rPr>
        <w:t>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szCs w:val="21"/>
                <w:lang w:eastAsia="zh-CN"/>
              </w:rPr>
              <w:t>不含税价：</w:t>
            </w:r>
            <w:r>
              <w:rPr>
                <w:rFonts w:hint="eastAsia" w:ascii="Times New Roman" w:hAnsi="Times New Roman" w:cs="Times New Roman"/>
                <w:szCs w:val="21"/>
                <w:lang w:val="en-US" w:eastAsia="zh-CN"/>
              </w:rPr>
              <w:t xml:space="preserve"> 万</w:t>
            </w: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2</w:t>
      </w:r>
      <w:r>
        <w:rPr>
          <w:rFonts w:hint="eastAsia" w:ascii="Times New Roman" w:hAnsi="Times New Roman" w:cs="Times New Roman"/>
          <w:szCs w:val="21"/>
          <w:u w:val="single"/>
        </w:rPr>
        <w:t>年</w:t>
      </w:r>
      <w:r>
        <w:rPr>
          <w:rFonts w:hint="eastAsia" w:ascii="Times New Roman" w:hAnsi="Times New Roman" w:cs="Times New Roman"/>
          <w:szCs w:val="21"/>
          <w:u w:val="single"/>
          <w:lang w:eastAsia="zh-CN"/>
        </w:rPr>
        <w:t>（</w:t>
      </w:r>
      <w:r>
        <w:rPr>
          <w:rFonts w:hint="eastAsia"/>
          <w:u w:val="single"/>
          <w:lang w:eastAsia="zh-CN"/>
        </w:rPr>
        <w:t>自甲方验收合格货物之日起计算）</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hint="eastAsia" w:ascii="宋体" w:hAnsi="宋体" w:eastAsia="宋体" w:cs="宋体"/>
          <w:kern w:val="0"/>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w:t>
      </w:r>
      <w:r>
        <w:rPr>
          <w:rFonts w:hint="eastAsia" w:ascii="宋体" w:hAnsi="宋体" w:eastAsia="宋体" w:cs="宋体"/>
          <w:kern w:val="0"/>
          <w:szCs w:val="21"/>
          <w:lang w:val="en-US" w:eastAsia="zh-CN"/>
        </w:rPr>
        <w:t>5</w:t>
      </w:r>
      <w:r>
        <w:rPr>
          <w:rFonts w:hint="eastAsia" w:ascii="宋体" w:hAnsi="宋体" w:eastAsia="宋体" w:cs="宋体"/>
          <w:kern w:val="0"/>
          <w:szCs w:val="21"/>
        </w:rPr>
        <w:t>%，余下</w:t>
      </w:r>
      <w:r>
        <w:rPr>
          <w:rFonts w:hint="eastAsia" w:ascii="宋体" w:hAnsi="宋体" w:eastAsia="宋体" w:cs="宋体"/>
          <w:kern w:val="0"/>
          <w:szCs w:val="21"/>
          <w:lang w:val="en-US" w:eastAsia="zh-CN"/>
        </w:rPr>
        <w:t>5</w:t>
      </w:r>
      <w:r>
        <w:rPr>
          <w:rFonts w:hint="eastAsia" w:ascii="宋体" w:hAnsi="宋体" w:eastAsia="宋体" w:cs="宋体"/>
          <w:kern w:val="0"/>
          <w:szCs w:val="21"/>
        </w:rPr>
        <w:t>%作为质保金。质保金期限（</w:t>
      </w:r>
      <w:r>
        <w:rPr>
          <w:rFonts w:hint="eastAsia" w:ascii="宋体" w:hAnsi="宋体" w:eastAsia="宋体" w:cs="宋体"/>
          <w:kern w:val="0"/>
          <w:szCs w:val="21"/>
          <w:lang w:val="en-US" w:eastAsia="zh-CN"/>
        </w:rPr>
        <w:t xml:space="preserve"> 12 </w:t>
      </w:r>
      <w:r>
        <w:rPr>
          <w:rFonts w:hint="eastAsia" w:ascii="宋体" w:hAnsi="宋体" w:eastAsia="宋体" w:cs="宋体"/>
          <w:kern w:val="0"/>
          <w:szCs w:val="21"/>
        </w:rPr>
        <w:t>个月），质保期内如发生质量问题（非买方原因），乙方需及时负责返修，否则甲方有权委托其它单位维修，费用从质保金中扣除，在质保期满后（</w:t>
      </w:r>
      <w:r>
        <w:rPr>
          <w:rFonts w:hint="eastAsia" w:ascii="宋体" w:hAnsi="宋体" w:eastAsia="宋体" w:cs="宋体"/>
          <w:kern w:val="0"/>
          <w:szCs w:val="21"/>
          <w:lang w:val="en-US" w:eastAsia="zh-CN"/>
        </w:rPr>
        <w:t xml:space="preserve"> 12</w:t>
      </w:r>
      <w:r>
        <w:rPr>
          <w:rFonts w:hint="eastAsia" w:ascii="宋体" w:hAnsi="宋体" w:eastAsia="宋体" w:cs="宋体"/>
          <w:kern w:val="0"/>
          <w:szCs w:val="21"/>
        </w:rPr>
        <w:t>个月）甲方将剩余的保留金无息退还给乙方。</w:t>
      </w:r>
    </w:p>
    <w:p>
      <w:pPr>
        <w:pStyle w:val="2"/>
      </w:pP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hint="eastAsia" w:asciiTheme="minorEastAsia" w:hAnsiTheme="minorEastAsia" w:cstheme="minorEastAsia"/>
          <w:szCs w:val="21"/>
        </w:rPr>
      </w:pPr>
      <w:r>
        <w:rPr>
          <w:rFonts w:hint="eastAsia" w:asciiTheme="minorEastAsia" w:hAnsiTheme="minorEastAsia" w:cstheme="minorEastAsia"/>
          <w:szCs w:val="21"/>
        </w:rPr>
        <w:t>开户行：</w:t>
      </w:r>
    </w:p>
    <w:p>
      <w:pPr>
        <w:pStyle w:val="7"/>
        <w:rPr>
          <w:rFonts w:hint="eastAsia"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lang w:eastAsia="zh-CN"/>
        </w:rPr>
        <w:t>，</w:t>
      </w:r>
      <w:r>
        <w:rPr>
          <w:rFonts w:hint="eastAsia"/>
          <w:lang w:eastAsia="zh-CN"/>
        </w:rPr>
        <w:t>乙方需全额退还货款且承担相应损失</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lang w:eastAsia="zh-CN"/>
        </w:rPr>
        <w:t>，</w:t>
      </w:r>
      <w:r>
        <w:rPr>
          <w:rFonts w:hint="eastAsia"/>
          <w:lang w:eastAsia="zh-CN"/>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320"/>
        <w:gridCol w:w="2540"/>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72" w:type="dxa"/>
            <w:gridSpan w:val="4"/>
            <w:shd w:val="clear" w:color="auto" w:fill="auto"/>
            <w:noWrap/>
            <w:vAlign w:val="center"/>
          </w:tcPr>
          <w:p>
            <w:pPr>
              <w:widowControl/>
              <w:jc w:val="center"/>
              <w:rPr>
                <w:rFonts w:ascii="黑体" w:hAnsi="黑体" w:eastAsia="黑体" w:cs="宋体"/>
                <w:color w:val="auto"/>
                <w:kern w:val="0"/>
                <w:sz w:val="28"/>
                <w:szCs w:val="28"/>
              </w:rPr>
            </w:pPr>
            <w:r>
              <w:rPr>
                <w:rFonts w:hint="eastAsia" w:ascii="黑体" w:hAnsi="黑体" w:eastAsia="黑体" w:cs="宋体"/>
                <w:color w:val="auto"/>
                <w:kern w:val="0"/>
                <w:sz w:val="28"/>
                <w:szCs w:val="28"/>
              </w:rPr>
              <w:t>防撞缓冲车主要技术参数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0" w:type="dxa"/>
            <w:shd w:val="clear" w:color="auto" w:fill="auto"/>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序号</w:t>
            </w:r>
          </w:p>
        </w:tc>
        <w:tc>
          <w:tcPr>
            <w:tcW w:w="1320" w:type="dxa"/>
            <w:shd w:val="clear" w:color="auto" w:fill="auto"/>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名称</w:t>
            </w:r>
          </w:p>
        </w:tc>
        <w:tc>
          <w:tcPr>
            <w:tcW w:w="6852" w:type="dxa"/>
            <w:gridSpan w:val="2"/>
            <w:shd w:val="clear" w:color="auto" w:fill="auto"/>
            <w:vAlign w:val="center"/>
          </w:tcPr>
          <w:p>
            <w:pPr>
              <w:widowControl/>
              <w:jc w:val="center"/>
              <w:rPr>
                <w:rFonts w:ascii="等线" w:hAnsi="等线" w:eastAsia="等线" w:cs="宋体"/>
                <w:b/>
                <w:bCs/>
                <w:color w:val="auto"/>
                <w:kern w:val="0"/>
                <w:szCs w:val="21"/>
              </w:rPr>
            </w:pPr>
            <w:r>
              <w:rPr>
                <w:rFonts w:hint="eastAsia" w:ascii="等线" w:hAnsi="等线" w:eastAsia="等线" w:cs="宋体"/>
                <w:b/>
                <w:bCs/>
                <w:color w:val="auto"/>
                <w:kern w:val="0"/>
                <w:szCs w:val="21"/>
              </w:rPr>
              <w:t>一、</w:t>
            </w:r>
            <w:r>
              <w:rPr>
                <w:rFonts w:hint="eastAsia" w:ascii="宋体" w:hAnsi="宋体" w:eastAsia="宋体" w:cs="宋体"/>
                <w:b/>
                <w:bCs/>
                <w:color w:val="auto"/>
                <w:kern w:val="0"/>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restart"/>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320" w:type="dxa"/>
            <w:vMerge w:val="restart"/>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整车及底盘技术参数要求</w:t>
            </w: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车辆底盘品牌</w:t>
            </w:r>
          </w:p>
        </w:tc>
        <w:tc>
          <w:tcPr>
            <w:tcW w:w="4312"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国际、国内知名品牌（如重汽、五十铃、东风等）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排放标准</w:t>
            </w:r>
          </w:p>
        </w:tc>
        <w:tc>
          <w:tcPr>
            <w:tcW w:w="4312" w:type="dxa"/>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国六排放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轴距（mm）</w:t>
            </w:r>
          </w:p>
        </w:tc>
        <w:tc>
          <w:tcPr>
            <w:tcW w:w="4312"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★整备重量（kg）</w:t>
            </w:r>
          </w:p>
        </w:tc>
        <w:tc>
          <w:tcPr>
            <w:tcW w:w="4312"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驾驶室配置要求</w:t>
            </w:r>
          </w:p>
        </w:tc>
        <w:tc>
          <w:tcPr>
            <w:tcW w:w="4312"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具有性能较好的冷暖空调系统及收音机，准乘</w:t>
            </w:r>
            <w:r>
              <w:rPr>
                <w:rFonts w:hint="eastAsia" w:ascii="宋体" w:hAnsi="宋体" w:eastAsia="宋体" w:cs="宋体"/>
                <w:color w:val="auto"/>
                <w:kern w:val="0"/>
                <w:sz w:val="20"/>
                <w:szCs w:val="20"/>
                <w:u w:val="single"/>
              </w:rPr>
              <w:t xml:space="preserve"> 3 </w:t>
            </w:r>
            <w:r>
              <w:rPr>
                <w:rFonts w:hint="eastAsia" w:ascii="宋体" w:hAnsi="宋体" w:eastAsia="宋体" w:cs="宋体"/>
                <w:color w:val="auto"/>
                <w:kern w:val="0"/>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发动机品牌</w:t>
            </w:r>
          </w:p>
        </w:tc>
        <w:tc>
          <w:tcPr>
            <w:tcW w:w="4312"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采用国内或国际知名品牌（如潍柴、玉柴、康明斯等）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★发动机功率（kw）</w:t>
            </w:r>
          </w:p>
        </w:tc>
        <w:tc>
          <w:tcPr>
            <w:tcW w:w="4312"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最高速度（km/h）</w:t>
            </w:r>
          </w:p>
        </w:tc>
        <w:tc>
          <w:tcPr>
            <w:tcW w:w="4312"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燃油类型</w:t>
            </w:r>
          </w:p>
        </w:tc>
        <w:tc>
          <w:tcPr>
            <w:tcW w:w="4312"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货舱</w:t>
            </w:r>
          </w:p>
        </w:tc>
        <w:tc>
          <w:tcPr>
            <w:tcW w:w="4312"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货舱可载货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restart"/>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1320" w:type="dxa"/>
            <w:vMerge w:val="restart"/>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防撞缓冲垫参数及要求</w:t>
            </w: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★防撞缓冲垫尺寸：（长*宽*高）</w:t>
            </w:r>
          </w:p>
        </w:tc>
        <w:tc>
          <w:tcPr>
            <w:tcW w:w="4312"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≥3125*2300*680mm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ind w:firstLine="200" w:firstLineChars="100"/>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★防撞垫产地证明材料</w:t>
            </w:r>
          </w:p>
        </w:tc>
        <w:tc>
          <w:tcPr>
            <w:tcW w:w="4312"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提供防撞垫生产厂家授权书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ind w:firstLine="200" w:firstLineChars="100"/>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★防撞等级</w:t>
            </w:r>
          </w:p>
        </w:tc>
        <w:tc>
          <w:tcPr>
            <w:tcW w:w="4312"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外观结构</w:t>
            </w:r>
          </w:p>
        </w:tc>
        <w:tc>
          <w:tcPr>
            <w:tcW w:w="4312"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主吸能部分采用黄色喷涂，外部应有外扩型导向框架在发生碰撞为汽车后部的尾角区域提供保护，防止小车钻入到前车尾部，降低撞击风险等级。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★性能要求</w:t>
            </w:r>
          </w:p>
        </w:tc>
        <w:tc>
          <w:tcPr>
            <w:tcW w:w="4312"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1.防撞缓冲垫具有两级吸能功效，可满足低速撞击下外部零部件具有快速替换功能。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2.在碰撞过程中，防撞缓冲垫所有吸能材料和变形部件均被有效包裹在防撞缓冲垫内，不准许任何材料飞溅到其他相邻车道的情况。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★防撞等级及证明材料</w:t>
            </w:r>
          </w:p>
        </w:tc>
        <w:tc>
          <w:tcPr>
            <w:tcW w:w="4312"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整车应提供国家级汽车①质量监督检验中心出具的盖有CMA、CNAS认证的安全检测报告。防撞缓冲装置应满足《MASH-2016》标准，提供国家级汽车质量监督检验中心出具的，防撞等级符合1100kg-100km/h正撞、2270kg-100km/h正撞、2270kg-100km/h偏撞、2270kg-100km/h偏斜撞四种测试工况，需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质量保证</w:t>
            </w:r>
          </w:p>
        </w:tc>
        <w:tc>
          <w:tcPr>
            <w:tcW w:w="4312"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防撞缓冲垫应具有知名保险公司进行质量承保。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警示灯光要求</w:t>
            </w:r>
          </w:p>
        </w:tc>
        <w:tc>
          <w:tcPr>
            <w:tcW w:w="4312"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防撞缓冲垫工作及行驶过程中均具备同步灯光系统（转向灯、刹车灯、行车灯、雾灯、示廓灯、侧标识灯等）。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防撞缓冲垫工作状态离地高度</w:t>
            </w:r>
          </w:p>
        </w:tc>
        <w:tc>
          <w:tcPr>
            <w:tcW w:w="4312"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车厢型式</w:t>
            </w:r>
          </w:p>
        </w:tc>
        <w:tc>
          <w:tcPr>
            <w:tcW w:w="4312"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敞开式，缓冲包转角0</w:t>
            </w:r>
            <w:r>
              <w:rPr>
                <w:rFonts w:ascii="宋体" w:hAnsi="宋体" w:eastAsia="宋体" w:cs="宋体"/>
                <w:color w:val="auto"/>
                <w:kern w:val="0"/>
                <w:sz w:val="20"/>
                <w:szCs w:val="20"/>
              </w:rPr>
              <w:t>-90</w:t>
            </w:r>
            <w:r>
              <w:rPr>
                <w:rFonts w:hint="eastAsia" w:ascii="宋体" w:hAnsi="宋体" w:eastAsia="宋体" w:cs="宋体"/>
                <w:color w:val="auto"/>
                <w:kern w:val="0"/>
                <w:sz w:val="20"/>
                <w:szCs w:val="20"/>
              </w:rPr>
              <w:t>°</w:t>
            </w:r>
            <w:r>
              <w:rPr>
                <w:rFonts w:ascii="宋体" w:hAnsi="宋体" w:eastAsia="宋体" w:cs="宋体"/>
                <w:color w:val="auto"/>
                <w:kern w:val="0"/>
                <w:sz w:val="20"/>
                <w:szCs w:val="20"/>
              </w:rPr>
              <w:t>-180</w:t>
            </w:r>
            <w:r>
              <w:rPr>
                <w:rFonts w:hint="eastAsia" w:ascii="宋体" w:hAnsi="宋体" w:eastAsia="宋体" w:cs="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0" w:type="dxa"/>
            <w:vMerge w:val="restart"/>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1320" w:type="dxa"/>
            <w:vMerge w:val="restart"/>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警示系统</w:t>
            </w: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交通导向灯牌</w:t>
            </w:r>
          </w:p>
        </w:tc>
        <w:tc>
          <w:tcPr>
            <w:tcW w:w="4312"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配有交通导向灯牌，防撞缓冲垫上包括附加示廓灯，倒车灯、后尾灯、后回复反射器、制动灯、后转向信号灯与卡车底盘灯光系统同步。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显示屏</w:t>
            </w:r>
          </w:p>
        </w:tc>
        <w:tc>
          <w:tcPr>
            <w:tcW w:w="4312"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设置LED 显示屏，安装在车厢内部，电子显示牌显示在设备上牌公告中。含配套情报发布系统用于及时更改显示器发布内容。位于车身上，可以显示多种明确的指向标记，如：向左、向右、禁止通行标志等。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其他</w:t>
            </w:r>
          </w:p>
        </w:tc>
        <w:tc>
          <w:tcPr>
            <w:tcW w:w="4312"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车身颜色：工程黄</w:t>
            </w:r>
          </w:p>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警示设备：爆闪灯、喊话器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00"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132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控制系统</w:t>
            </w: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设置要求</w:t>
            </w:r>
          </w:p>
        </w:tc>
        <w:tc>
          <w:tcPr>
            <w:tcW w:w="4312"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防撞缓冲垫以及LED显示屏的控制盘均应设置在驾驶室内。应配有无线遥控器方便车外使用。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00"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132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辅助装置</w:t>
            </w: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行驶记录仪</w:t>
            </w:r>
          </w:p>
        </w:tc>
        <w:tc>
          <w:tcPr>
            <w:tcW w:w="4312"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整车可监控，配备倒车影像系统，驾驶室内观察，车辆尾部安装交通通监控系统，用于防撞包收起与放下两种状态时使用。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00" w:type="dxa"/>
            <w:vMerge w:val="restart"/>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1320" w:type="dxa"/>
            <w:vMerge w:val="restart"/>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半自动路锥收放装置</w:t>
            </w: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外形尺寸</w:t>
            </w:r>
          </w:p>
        </w:tc>
        <w:tc>
          <w:tcPr>
            <w:tcW w:w="4312"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提升装置：≥1150×925×1790mm（长×宽×高）</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摆正装置：≥1470×835×1450mm（长×宽×高）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整机重量</w:t>
            </w:r>
          </w:p>
        </w:tc>
        <w:tc>
          <w:tcPr>
            <w:tcW w:w="4312"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≤130kg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适用路锥高度</w:t>
            </w:r>
          </w:p>
        </w:tc>
        <w:tc>
          <w:tcPr>
            <w:tcW w:w="4312"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60～90cm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适用路锥底座宽度</w:t>
            </w:r>
          </w:p>
        </w:tc>
        <w:tc>
          <w:tcPr>
            <w:tcW w:w="4312"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37～44cm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最大收放数量</w:t>
            </w:r>
          </w:p>
        </w:tc>
        <w:tc>
          <w:tcPr>
            <w:tcW w:w="4312"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≤1000 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收放车速</w:t>
            </w:r>
          </w:p>
        </w:tc>
        <w:tc>
          <w:tcPr>
            <w:tcW w:w="4312"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5～20km/h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空压机</w:t>
            </w:r>
          </w:p>
        </w:tc>
        <w:tc>
          <w:tcPr>
            <w:tcW w:w="4312"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≥DC24V 550W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气缸</w:t>
            </w:r>
          </w:p>
        </w:tc>
        <w:tc>
          <w:tcPr>
            <w:tcW w:w="4312"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国内知名品牌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传感器</w:t>
            </w:r>
          </w:p>
        </w:tc>
        <w:tc>
          <w:tcPr>
            <w:tcW w:w="4312"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感应距离≥ 10～30cm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trPr>
        <w:tc>
          <w:tcPr>
            <w:tcW w:w="900" w:type="dxa"/>
            <w:vMerge w:val="continue"/>
            <w:vAlign w:val="center"/>
          </w:tcPr>
          <w:p>
            <w:pPr>
              <w:widowControl/>
              <w:jc w:val="left"/>
              <w:rPr>
                <w:rFonts w:ascii="宋体" w:hAnsi="宋体" w:eastAsia="宋体" w:cs="宋体"/>
                <w:color w:val="auto"/>
                <w:kern w:val="0"/>
                <w:sz w:val="20"/>
                <w:szCs w:val="20"/>
              </w:rPr>
            </w:pPr>
          </w:p>
        </w:tc>
        <w:tc>
          <w:tcPr>
            <w:tcW w:w="1320" w:type="dxa"/>
            <w:vMerge w:val="continue"/>
            <w:vAlign w:val="center"/>
          </w:tcPr>
          <w:p>
            <w:pPr>
              <w:widowControl/>
              <w:jc w:val="left"/>
              <w:rPr>
                <w:rFonts w:ascii="宋体" w:hAnsi="宋体" w:eastAsia="宋体" w:cs="宋体"/>
                <w:color w:val="auto"/>
                <w:kern w:val="0"/>
                <w:sz w:val="20"/>
                <w:szCs w:val="20"/>
              </w:rPr>
            </w:pPr>
          </w:p>
        </w:tc>
        <w:tc>
          <w:tcPr>
            <w:tcW w:w="254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其他要求</w:t>
            </w:r>
          </w:p>
        </w:tc>
        <w:tc>
          <w:tcPr>
            <w:tcW w:w="4312" w:type="dxa"/>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设备只需在车厢侧门板加装即可，无需使用叉车或吊装设备，加装后不占用车辆载货空间、不改变车辆用途，10 分钟即可完成安装，操作灵活便捷。设备为 PLC 控制，具备光电传感器，能自动判断路锥在收放过程中是否到位后再执行升降动作， 避免失误，遇到反向倾倒的路锥时，只需按下校正按钮放下校正架，就能校正路锥进行回收，收放速度快，使用高效、可靠。通过安装框架与安装架的独特结构设计，让设备在车辆前行时也能实现回收路锥，可避免倒车   回收路锥，增加回收难度。同时提升装置及摆正装置可安装在车厢的左侧或者右侧，解决了封闭侧   边道路收放路锥时占用多条道路的现象。只需接通底盘车电源即可投入使用，简单化的结构使得设备几乎免维修提升装置安装有安全护栏，施工人员只需站立在工作范围内即可轻松完成路锥的放置和回收。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900"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132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质保及服务要求</w:t>
            </w:r>
          </w:p>
        </w:tc>
        <w:tc>
          <w:tcPr>
            <w:tcW w:w="6852" w:type="dxa"/>
            <w:gridSpan w:val="2"/>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1.在防撞车使用寿命内，如果防撞缓冲车发生碰撞事故，供应商负责协助免费为采购人办理保险索赔事宜。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2.防撞缓冲车发生碰撞事故后，供应商承诺能提供备用车或优先更换防撞垫的服务。</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3.质保期外出现故障时，供应商应按质保期内时效规定提供维修服务，以优惠价格收取材料费。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4.整车1年（底盘质保按照国家三包标准执行），专业售后维修服务在 48小时内响应。</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5.供应商按采购人要求负责组织使用培训不少于2次。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1320" w:type="dxa"/>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其他</w:t>
            </w:r>
          </w:p>
        </w:tc>
        <w:tc>
          <w:tcPr>
            <w:tcW w:w="6852" w:type="dxa"/>
            <w:gridSpan w:val="2"/>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整车要符合国家现行标准，并列入国家工信部机动车辆正式公告、环保公告，具有3C认证，可以办理上牌，车辆包含购置税、保险、上牌费用。                                                                                        </w:t>
            </w:r>
          </w:p>
        </w:tc>
      </w:tr>
    </w:tbl>
    <w:p>
      <w:pPr>
        <w:spacing w:line="360" w:lineRule="auto"/>
        <w:rPr>
          <w:rFonts w:hint="eastAsia" w:ascii="宋体" w:hAnsi="宋体" w:eastAsia="宋体"/>
          <w:b/>
          <w:snapToGrid w:val="0"/>
          <w:color w:val="FF0000"/>
          <w:kern w:val="0"/>
        </w:rPr>
      </w:pPr>
    </w:p>
    <w:p>
      <w:pPr>
        <w:spacing w:line="360" w:lineRule="auto"/>
        <w:rPr>
          <w:rFonts w:ascii="宋体" w:hAnsi="宋体" w:eastAsia="宋体"/>
          <w:b/>
          <w:snapToGrid w:val="0"/>
          <w:kern w:val="0"/>
        </w:rPr>
      </w:pPr>
      <w:r>
        <w:rPr>
          <w:rFonts w:hint="eastAsia" w:ascii="宋体" w:hAnsi="宋体" w:eastAsia="宋体"/>
          <w:b/>
          <w:snapToGrid w:val="0"/>
          <w:color w:val="FF0000"/>
          <w:kern w:val="0"/>
        </w:rPr>
        <w:t>带★参数为关键性技术参数</w:t>
      </w:r>
      <w:r>
        <w:rPr>
          <w:rFonts w:ascii="宋体" w:hAnsi="宋体" w:eastAsia="宋体"/>
          <w:b/>
          <w:snapToGrid w:val="0"/>
          <w:color w:val="FF0000"/>
          <w:kern w:val="0"/>
        </w:rPr>
        <w:t>,投标人必须无条件满足,否则按废标处理。</w:t>
      </w:r>
    </w:p>
    <w:p>
      <w:pPr>
        <w:pStyle w:val="2"/>
      </w:pPr>
    </w:p>
    <w:p>
      <w:pPr>
        <w:rPr>
          <w:rFonts w:ascii="宋体" w:hAnsi="宋体" w:eastAsia="宋体" w:cs="宋体"/>
        </w:rPr>
      </w:pPr>
      <w:r>
        <w:rPr>
          <w:rFonts w:hint="eastAsia" w:ascii="宋体" w:hAnsi="宋体" w:eastAsia="宋体" w:cs="宋体"/>
        </w:rPr>
        <w:t>说明：1、发动机、变速箱、底盘、轮胎为关键构件；</w:t>
      </w:r>
    </w:p>
    <w:p>
      <w:pPr>
        <w:ind w:firstLine="630" w:firstLineChars="300"/>
        <w:jc w:val="left"/>
        <w:rPr>
          <w:rFonts w:ascii="宋体" w:hAnsi="宋体" w:eastAsia="宋体" w:cs="宋体"/>
        </w:rPr>
      </w:pPr>
      <w:r>
        <w:rPr>
          <w:rFonts w:hint="eastAsia" w:ascii="宋体" w:hAnsi="宋体" w:eastAsia="宋体" w:cs="宋体"/>
        </w:rPr>
        <w:t>2、所投产品中车辆应为经过国家行业主管部门认证的定型产品，且列入《中华人民共和国发改委车辆生产企业及产品公告》，产品具备国家3C认证和环保认证；</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1.基本要求</w:t>
      </w:r>
      <w:bookmarkStart w:id="79" w:name="_Toc3125"/>
      <w:bookmarkStart w:id="80" w:name="_Toc27869"/>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产品应为经过国家行业主管部门认证的定型产品，列入《中华人民共和国发改委车辆生产企业及产品公告》，产品具备国家3C认证和环保认证。</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 机械设计合理，制造工艺先进，安全装置齐全可靠。</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1.2 操作灵便，可维护性强。</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1.3 标准配置包括保证车辆设备正常工作所需的附件、工具和随机备件，并有装箱单。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1.4.随机配有车辆设备使用保养说明书、发动机保养说明书和零部件图册。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1.5所供车辆的漆面必须是原厂漆面、应清洁光亮；不得有脱漆、色差、划痕和瘪窝。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1.6车辆内部的座椅及其他内饰件应完整清洁．不得有划伤、污点，使用时应方便灵活。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1.7车辆内、外部的灯光应齐全、有效。</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1.8车辆在运行过程中不得有异常响声，制动装置(包括手制动)和转向应灵活、有效；其动力性能和经济性能应符合设计要求；尾气排放达到国Ⅵ及以上标准，噪声符合现行中国标准。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1.9.响应人应主动协助使用方对车辆进行检验，查验发动机号、底盘号，交付所有证件、工具和主、副钥匙，并提供不少于 50 升的燃油。响应人应准确把握安徽当地机动车登记注册政策，所有车辆应具有国家规定的合法的上牌照手续，保证所有车辆能上牌照。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1.10 响应人应主动协助使用方做好新车辆的走合期保养，车辆发生故障时，报价人应主动与制造厂联系解决索赔问题。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1.11 车辆设备在使用过程中如零部件发生丢失和损坏，响应人应主动协助使用方操作人员按优惠价格配置原制造厂生产的优质零部件。</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rPr>
        <w:t>1.12车辆交付为整车，含出厂标准配置和厂家选装配置（若买方要求且出厂不含）及特殊要求配置（若买方要求且厂家没有时可另购加装），</w:t>
      </w:r>
      <w:r>
        <w:rPr>
          <w:rFonts w:hint="eastAsia" w:ascii="宋体" w:hAnsi="宋体" w:eastAsia="宋体" w:cs="宋体"/>
          <w:bCs/>
          <w:sz w:val="21"/>
          <w:szCs w:val="21"/>
          <w:highlight w:val="none"/>
        </w:rPr>
        <w:t>所交付车辆制造日期必须为202</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年1月1日以后。</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2.主要技术参数与要求</w:t>
      </w:r>
      <w:bookmarkEnd w:id="79"/>
      <w:bookmarkEnd w:id="80"/>
      <w:bookmarkStart w:id="81" w:name="_Toc25299"/>
      <w:bookmarkStart w:id="82" w:name="_Toc28261"/>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2.1 参见的内容，需对其中所列各项指标和要求逐项明确响应。</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2.2车底盘</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w:t>
      </w:r>
      <w:r>
        <w:rPr>
          <w:rFonts w:hint="eastAsia" w:ascii="宋体" w:hAnsi="宋体" w:eastAsia="宋体" w:cs="宋体"/>
          <w:bCs/>
          <w:sz w:val="21"/>
          <w:szCs w:val="21"/>
          <w:lang w:val="en-US" w:eastAsia="zh-CN"/>
        </w:rPr>
        <w:t>1</w:t>
      </w:r>
      <w:r>
        <w:rPr>
          <w:rFonts w:hint="eastAsia" w:ascii="宋体" w:hAnsi="宋体" w:eastAsia="宋体" w:cs="宋体"/>
          <w:bCs/>
          <w:sz w:val="21"/>
          <w:szCs w:val="21"/>
        </w:rPr>
        <w:t>在改装中，对底盘的主要结构不得进行伤害性改动，整车的动力性、安全性、经济性、操纵性能及环保性能等主要技术指标在同比条件下不得低于原底盘的相应指标。</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2.3其他说明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2.3.1车辆配全套保养、维修专用工具，该项费用计入总报价中；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2.3.2配备随机及满足车辆正常使用需要的备品、备件，该项费用计入投标总报价中；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2.3．3除正常的灯光照明系统外尚须配带后照灯工作装置、闪烁警示灯等，该项费用计入投标总报价中；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w:t>
      </w:r>
      <w:r>
        <w:rPr>
          <w:rFonts w:hint="eastAsia" w:ascii="宋体" w:hAnsi="宋体" w:eastAsia="宋体" w:cs="宋体"/>
          <w:bCs/>
          <w:sz w:val="21"/>
          <w:szCs w:val="21"/>
          <w:lang w:val="en-US" w:eastAsia="zh-CN"/>
        </w:rPr>
        <w:t>4</w:t>
      </w:r>
      <w:r>
        <w:rPr>
          <w:rFonts w:hint="eastAsia" w:ascii="宋体" w:hAnsi="宋体" w:eastAsia="宋体" w:cs="宋体"/>
          <w:bCs/>
          <w:sz w:val="21"/>
          <w:szCs w:val="21"/>
        </w:rPr>
        <w:t>提供发动机额定状态下燃油消耗率。</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3.技术服务范围及验收标准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1、车辆规格性能均应符合或优于本标书的要求且为“零公里”新车，交货时每辆车须带≥50升燃油。</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2、厂家提供使用说明书及维修手册1套。</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3、厂家出示检验报告及合格证明。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4、外观上灯光和仪表应灵敏、完整、清晰、准确，整机涂漆光泽均匀、无油漆脱落锈蚀、碰伤，附具齐全完整。</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5、各部件性能可靠，无渗漏，无异响，转动灵活，制动良好。</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6、验收期限：交货后一周内。</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4.培训要求基本服务要求</w:t>
      </w:r>
      <w:bookmarkEnd w:id="81"/>
      <w:bookmarkEnd w:id="82"/>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4.1讲解车辆安全操作规范、安全操作程序、用途、结构及维护和保养方法；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4.2指导甲方操作人员进行模拟操作及对不同事故的处理；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4.3</w:t>
      </w:r>
      <w:bookmarkStart w:id="83" w:name="_Toc29210"/>
      <w:bookmarkStart w:id="84" w:name="_Toc2123"/>
      <w:r>
        <w:rPr>
          <w:rFonts w:hint="eastAsia" w:ascii="宋体" w:hAnsi="宋体" w:eastAsia="宋体" w:cs="宋体"/>
          <w:bCs/>
          <w:sz w:val="21"/>
          <w:szCs w:val="21"/>
        </w:rPr>
        <w:t>培训计划：讲解安全操作规范、安全操作程序、用途、结构及维护和保养方法；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指导甲方操作人员进行模拟操作及对不同事故的处理；完善的培训计划，</w:t>
      </w:r>
      <w:r>
        <w:rPr>
          <w:rFonts w:hint="eastAsia" w:ascii="宋体" w:hAnsi="宋体" w:eastAsia="宋体" w:cs="宋体"/>
          <w:bCs/>
          <w:sz w:val="21"/>
          <w:szCs w:val="21"/>
          <w:lang w:val="en-US" w:eastAsia="zh-CN"/>
        </w:rPr>
        <w:t>培训</w:t>
      </w:r>
      <w:r>
        <w:rPr>
          <w:rFonts w:hint="eastAsia" w:ascii="宋体" w:hAnsi="宋体" w:eastAsia="宋体" w:cs="宋体"/>
          <w:bCs/>
          <w:sz w:val="21"/>
          <w:szCs w:val="21"/>
        </w:rPr>
        <w:t>理论和实际操作培训，保证参训人员熟练操作，懂得日常维保及维修，熟悉各部件功能，能够发现故障，能够准确与厂家技术人员进行技术沟通的能力</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机器使用必须培训到使用方学会为止。</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5.质保期及售后服务</w:t>
      </w:r>
      <w:bookmarkEnd w:id="83"/>
      <w:bookmarkEnd w:id="84"/>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5.1质保期从验收完成之日起按</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年计算</w:t>
      </w:r>
      <w:r>
        <w:rPr>
          <w:rFonts w:hint="eastAsia" w:ascii="宋体" w:hAnsi="宋体" w:eastAsia="宋体" w:cs="宋体"/>
          <w:bCs/>
          <w:sz w:val="21"/>
          <w:szCs w:val="21"/>
          <w:lang w:eastAsia="zh-CN"/>
        </w:rPr>
        <w:t>，</w:t>
      </w:r>
      <w:r>
        <w:rPr>
          <w:rFonts w:hint="eastAsia" w:ascii="宋体" w:hAnsi="宋体" w:eastAsia="宋体" w:cs="宋体"/>
          <w:bCs/>
          <w:sz w:val="21"/>
          <w:szCs w:val="21"/>
        </w:rPr>
        <w:t>若厂家公开承诺质保期更长的，质保期从其承诺；质保期自设备验收合格之日起计。</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5.2在质保期内，接到甲方服务信息后，2个小时内应做出明确回复，48小时内到达现场，72小时内处理完毕。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5.3质保期内的维修工时及材料费用、维修人员的差旅费、宿费等由供方承担。</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5.4在质保期内，如设备或零部件因非人力因素出现故障而造成短期停用，则质保期和免费维修期相应顺延。</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5.5质保期外出现故障时，供方应按质保期内时效规定提供维修服务，以优惠价格收取材料费及人工费。</w:t>
      </w:r>
    </w:p>
    <w:p>
      <w:pPr>
        <w:spacing w:line="360" w:lineRule="auto"/>
        <w:ind w:firstLine="420" w:firstLineChars="200"/>
        <w:rPr>
          <w:rFonts w:ascii="Times New Roman" w:hAnsi="Times New Roman" w:eastAsia="宋体" w:cs="Times New Roman"/>
          <w:b/>
          <w:bCs/>
          <w:sz w:val="36"/>
          <w:szCs w:val="36"/>
        </w:rPr>
      </w:pPr>
      <w:r>
        <w:rPr>
          <w:rFonts w:hint="eastAsia" w:ascii="宋体" w:hAnsi="宋体" w:eastAsia="宋体" w:cs="宋体"/>
          <w:bCs/>
          <w:sz w:val="21"/>
          <w:szCs w:val="21"/>
        </w:rPr>
        <w:t>5.6售后服务：完善售后服务计划，每年不少于两次质量回访，提供维护保养巡检报告。给予终身技术指导。</w:t>
      </w:r>
      <w:bookmarkStart w:id="85" w:name="_Toc9834_WPSOffice_Level1"/>
    </w:p>
    <w:p>
      <w:pPr>
        <w:jc w:val="both"/>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27552_WPSOffice_Level1"/>
      <w:bookmarkStart w:id="87" w:name="_Toc5145_WPSOffice_Level1"/>
      <w:bookmarkStart w:id="88" w:name="_Toc1914_WPSOffice_Level1"/>
      <w:bookmarkStart w:id="89" w:name="_Toc17394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25232_WPSOffice_Level2"/>
      <w:bookmarkStart w:id="91"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1974_WPSOffice_Level2"/>
      <w:bookmarkStart w:id="95" w:name="_Toc22351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11424_WPSOffice_Level1"/>
      <w:bookmarkStart w:id="97" w:name="_Toc23368_WPSOffice_Level1"/>
      <w:bookmarkStart w:id="98" w:name="_Toc30529_WPSOffice_Level1"/>
      <w:bookmarkStart w:id="99" w:name="_Toc6353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31927_WPSOffice_Level1"/>
      <w:bookmarkStart w:id="102" w:name="_Toc21229_WPSOffice_Level1"/>
      <w:bookmarkStart w:id="103" w:name="_Toc32729_WPSOffice_Level1"/>
      <w:bookmarkStart w:id="104" w:name="_Toc5317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3356_WPSOffice_Level1"/>
      <w:bookmarkStart w:id="106" w:name="_Toc4728_WPSOffice_Level1"/>
      <w:bookmarkStart w:id="107" w:name="_Toc25965_WPSOffice_Level1"/>
      <w:bookmarkStart w:id="108" w:name="_Toc29085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18964_WPSOffice_Level1"/>
      <w:bookmarkStart w:id="110" w:name="_Toc23744_WPSOffice_Level1"/>
      <w:bookmarkStart w:id="111" w:name="_Toc10608_WPSOffice_Level1"/>
      <w:bookmarkStart w:id="112" w:name="_Toc7453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9006_WPSOffice_Level1"/>
      <w:bookmarkStart w:id="114" w:name="_Toc23751_WPSOffice_Level1"/>
      <w:bookmarkStart w:id="115" w:name="_Toc19601_WPSOffice_Level1"/>
      <w:bookmarkStart w:id="116" w:name="_Toc1578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24082_WPSOffice_Level1"/>
      <w:bookmarkStart w:id="118" w:name="_Toc31314_WPSOffice_Level1"/>
      <w:bookmarkStart w:id="119" w:name="_Toc12459_WPSOffice_Level1"/>
      <w:bookmarkStart w:id="120" w:name="_Toc24262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32220_WPSOffice_Level1"/>
      <w:bookmarkStart w:id="122" w:name="_Toc20930_WPSOffice_Level1"/>
      <w:r>
        <w:rPr>
          <w:rFonts w:hint="eastAsia" w:ascii="Times New Roman" w:hAnsi="Times New Roman" w:eastAsia="黑体" w:cs="Times New Roman"/>
          <w:sz w:val="24"/>
        </w:rPr>
        <w:t>七</w:t>
      </w:r>
      <w:bookmarkEnd w:id="119"/>
      <w:bookmarkEnd w:id="120"/>
      <w:bookmarkEnd w:id="121"/>
      <w:bookmarkEnd w:id="122"/>
      <w:bookmarkStart w:id="123" w:name="_Toc30273_WPSOffice_Level1"/>
      <w:bookmarkStart w:id="124" w:name="_Toc25804_WPSOffice_Level1"/>
      <w:bookmarkStart w:id="125" w:name="_Toc32648_WPSOffice_Level1"/>
      <w:bookmarkStart w:id="126" w:name="_Toc27403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4051_WPSOffice_Level1"/>
      <w:bookmarkStart w:id="128" w:name="_Toc30234_WPSOffice_Level1"/>
      <w:bookmarkStart w:id="129" w:name="_Toc23147_WPSOffice_Level1"/>
      <w:bookmarkStart w:id="130"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numPr>
          <w:ilvl w:val="0"/>
          <w:numId w:val="4"/>
        </w:numPr>
        <w:spacing w:line="440" w:lineRule="exact"/>
        <w:jc w:val="center"/>
      </w:pPr>
      <w:r>
        <w:rPr>
          <w:rFonts w:ascii="Times New Roman" w:hAnsi="Times New Roman" w:eastAsia="黑体" w:cs="Times New Roman"/>
          <w:sz w:val="20"/>
          <w:szCs w:val="20"/>
        </w:rPr>
        <w:br w:type="page"/>
      </w:r>
      <w:bookmarkStart w:id="133" w:name="_Toc2765_WPSOffice_Level1"/>
      <w:bookmarkStart w:id="134" w:name="_Toc1687_WPSOffice_Level1"/>
      <w:bookmarkStart w:id="135" w:name="_Toc29399_WPSOffice_Level1"/>
      <w:bookmarkStart w:id="136" w:name="_Toc30031_WPSOffice_Level1"/>
      <w:bookmarkStart w:id="137" w:name="_Toc18312_WPSOffice_Level1"/>
      <w:r>
        <w:rPr>
          <w:rFonts w:ascii="Times New Roman" w:hAnsi="Times New Roman" w:eastAsia="黑体" w:cs="Times New Roman"/>
          <w:sz w:val="28"/>
          <w:szCs w:val="28"/>
        </w:rPr>
        <w:t>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8695_WPSOffice_Level1"/>
      <w:bookmarkStart w:id="139" w:name="_Toc14563_WPSOffice_Level1"/>
      <w:bookmarkStart w:id="140" w:name="_Toc18668_WPSOffice_Level1"/>
      <w:bookmarkStart w:id="141" w:name="_Toc32350_WPSOffice_Level1"/>
      <w:bookmarkStart w:id="142" w:name="_Toc12530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5153_WPSOffice_Level2"/>
      <w:bookmarkStart w:id="144" w:name="_Toc2080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24567_WPSOffice_Level1"/>
      <w:bookmarkStart w:id="148" w:name="_Toc24530_WPSOffice_Level1"/>
      <w:bookmarkStart w:id="149" w:name="_Toc32085_WPSOffice_Level1"/>
      <w:bookmarkStart w:id="150" w:name="_Toc15186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lang w:val="en-US" w:eastAsia="zh-CN"/>
        </w:rPr>
        <w:t xml:space="preserve">    </w:t>
      </w:r>
      <w:r>
        <w:rPr>
          <w:rFonts w:hint="eastAsia" w:ascii="仿宋" w:hAnsi="仿宋" w:eastAsia="仿宋"/>
          <w:sz w:val="30"/>
          <w:szCs w:val="30"/>
        </w:rPr>
        <w:t>日期：202</w:t>
      </w:r>
      <w:r>
        <w:rPr>
          <w:rFonts w:hint="eastAsia" w:ascii="仿宋" w:hAnsi="仿宋" w:eastAsia="仿宋"/>
          <w:sz w:val="30"/>
          <w:szCs w:val="30"/>
          <w:lang w:val="en-US" w:eastAsia="zh-CN"/>
        </w:rPr>
        <w:t>3</w:t>
      </w:r>
      <w:r>
        <w:rPr>
          <w:rFonts w:hint="eastAsia" w:ascii="仿宋" w:hAnsi="仿宋" w:eastAsia="仿宋"/>
          <w:sz w:val="30"/>
          <w:szCs w:val="30"/>
        </w:rPr>
        <w:t>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22815_WPSOffice_Level1"/>
      <w:bookmarkStart w:id="153" w:name="_Toc23545_WPSOffice_Level1"/>
      <w:bookmarkStart w:id="154" w:name="_Toc31445_WPSOffice_Level1"/>
      <w:bookmarkStart w:id="155" w:name="_Toc7738_WPSOffice_Level1"/>
      <w:bookmarkStart w:id="156" w:name="_Toc10436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19004_WPSOffice_Level1"/>
      <w:bookmarkStart w:id="160" w:name="_Toc1452_WPSOffice_Level1"/>
      <w:bookmarkStart w:id="161" w:name="_Toc3772_WPSOffice_Level1"/>
      <w:bookmarkStart w:id="162" w:name="_Toc5072_WPSOffice_Level1"/>
      <w:bookmarkStart w:id="163" w:name="_Toc18547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30712_WPSOffice_Level1"/>
      <w:bookmarkStart w:id="165" w:name="_Toc3893_WPSOffice_Level1"/>
      <w:bookmarkStart w:id="166" w:name="_Toc12019_WPSOffice_Level1"/>
      <w:bookmarkStart w:id="167" w:name="_Toc9267_WPSOffice_Level1"/>
      <w:bookmarkStart w:id="168" w:name="_Toc540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3"/>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14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bl>
    <w:p>
      <w:pPr>
        <w:pStyle w:val="2"/>
        <w:jc w:val="center"/>
        <w:rPr>
          <w:rFonts w:ascii="黑体" w:hAnsi="黑体" w:eastAsia="黑体" w:cs="黑体"/>
          <w:sz w:val="28"/>
          <w:szCs w:val="28"/>
        </w:rPr>
      </w:pPr>
    </w:p>
    <w:p>
      <w:pPr>
        <w:pStyle w:val="37"/>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r>
        <w:rPr>
          <w:rFonts w:hint="eastAsia" w:ascii="宋体" w:hAnsi="宋体" w:eastAsia="宋体" w:cs="宋体"/>
          <w:color w:val="000000"/>
          <w:szCs w:val="21"/>
          <w:u w:val="single"/>
          <w:lang w:val="en-US" w:eastAsia="zh-CN"/>
        </w:rPr>
        <w:t xml:space="preserve">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F2DA2"/>
    <w:rsid w:val="007F3263"/>
    <w:rsid w:val="00816BCF"/>
    <w:rsid w:val="00825EF3"/>
    <w:rsid w:val="008267FA"/>
    <w:rsid w:val="0083784F"/>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AD7AC3"/>
    <w:rsid w:val="02B7452C"/>
    <w:rsid w:val="02C10E78"/>
    <w:rsid w:val="02C7126B"/>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63E45"/>
    <w:rsid w:val="040F0B7F"/>
    <w:rsid w:val="04211E08"/>
    <w:rsid w:val="04307FFF"/>
    <w:rsid w:val="043A35D9"/>
    <w:rsid w:val="04457667"/>
    <w:rsid w:val="04467F56"/>
    <w:rsid w:val="045A4B7B"/>
    <w:rsid w:val="045F773C"/>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0F639F"/>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508B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8F33D56"/>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944A5A"/>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A03D3"/>
    <w:rsid w:val="0E5B2709"/>
    <w:rsid w:val="0E617FB2"/>
    <w:rsid w:val="0EC101C2"/>
    <w:rsid w:val="0EC266A4"/>
    <w:rsid w:val="0EC70BFA"/>
    <w:rsid w:val="0ED43311"/>
    <w:rsid w:val="0EF511C8"/>
    <w:rsid w:val="0EF55437"/>
    <w:rsid w:val="0EF56A7A"/>
    <w:rsid w:val="0F084473"/>
    <w:rsid w:val="0F3638ED"/>
    <w:rsid w:val="0F56600C"/>
    <w:rsid w:val="0F723405"/>
    <w:rsid w:val="0F751969"/>
    <w:rsid w:val="0FCC7A5D"/>
    <w:rsid w:val="0FDB62B2"/>
    <w:rsid w:val="0FE0087A"/>
    <w:rsid w:val="0FE034BE"/>
    <w:rsid w:val="100A243A"/>
    <w:rsid w:val="1015385D"/>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2C0872"/>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82C45"/>
    <w:rsid w:val="12EF29CB"/>
    <w:rsid w:val="1301017A"/>
    <w:rsid w:val="1303728B"/>
    <w:rsid w:val="13117BFA"/>
    <w:rsid w:val="131D7C46"/>
    <w:rsid w:val="13217712"/>
    <w:rsid w:val="132F62D2"/>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24EDD"/>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3E01F2"/>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C27301"/>
    <w:rsid w:val="1AC3476E"/>
    <w:rsid w:val="1AE05001"/>
    <w:rsid w:val="1AE16104"/>
    <w:rsid w:val="1AE9320B"/>
    <w:rsid w:val="1B0525A1"/>
    <w:rsid w:val="1B2136A5"/>
    <w:rsid w:val="1B376029"/>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3542B7"/>
    <w:rsid w:val="1C3A1F70"/>
    <w:rsid w:val="1C4E3A72"/>
    <w:rsid w:val="1C591E3C"/>
    <w:rsid w:val="1C5A6DF2"/>
    <w:rsid w:val="1C8702AB"/>
    <w:rsid w:val="1CAD29F5"/>
    <w:rsid w:val="1CB17D58"/>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A50B92"/>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433736"/>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7530A"/>
    <w:rsid w:val="25080E67"/>
    <w:rsid w:val="252C2973"/>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7E21785"/>
    <w:rsid w:val="2832016E"/>
    <w:rsid w:val="28332E82"/>
    <w:rsid w:val="28945AD5"/>
    <w:rsid w:val="28A17421"/>
    <w:rsid w:val="28CB2405"/>
    <w:rsid w:val="28CC65CA"/>
    <w:rsid w:val="28E31299"/>
    <w:rsid w:val="28E4564A"/>
    <w:rsid w:val="28FD4C25"/>
    <w:rsid w:val="29121767"/>
    <w:rsid w:val="2916341D"/>
    <w:rsid w:val="293529A7"/>
    <w:rsid w:val="294549B1"/>
    <w:rsid w:val="298E4667"/>
    <w:rsid w:val="299921F9"/>
    <w:rsid w:val="299E263B"/>
    <w:rsid w:val="29AC15DA"/>
    <w:rsid w:val="29C849C9"/>
    <w:rsid w:val="29E638F8"/>
    <w:rsid w:val="2A1D6B49"/>
    <w:rsid w:val="2A433E72"/>
    <w:rsid w:val="2A4D466A"/>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4705D1"/>
    <w:rsid w:val="2B547EAB"/>
    <w:rsid w:val="2B752198"/>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B1156"/>
    <w:rsid w:val="2EBF17FD"/>
    <w:rsid w:val="2EBF392D"/>
    <w:rsid w:val="2EC30534"/>
    <w:rsid w:val="2EC92087"/>
    <w:rsid w:val="2EDC19B7"/>
    <w:rsid w:val="2EED00C8"/>
    <w:rsid w:val="2EF11D09"/>
    <w:rsid w:val="2F107CF7"/>
    <w:rsid w:val="2F1C5807"/>
    <w:rsid w:val="2F21432D"/>
    <w:rsid w:val="2F266163"/>
    <w:rsid w:val="2F2E5C2B"/>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CE0CEB"/>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722A86"/>
    <w:rsid w:val="32755658"/>
    <w:rsid w:val="32A15D40"/>
    <w:rsid w:val="32BC0383"/>
    <w:rsid w:val="32C23720"/>
    <w:rsid w:val="32D33D11"/>
    <w:rsid w:val="32E2300A"/>
    <w:rsid w:val="33035B90"/>
    <w:rsid w:val="33100AE4"/>
    <w:rsid w:val="332334E6"/>
    <w:rsid w:val="333052D8"/>
    <w:rsid w:val="3356659E"/>
    <w:rsid w:val="33772A90"/>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CEA50ED"/>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024B3"/>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44992"/>
    <w:rsid w:val="40271F5C"/>
    <w:rsid w:val="40273D0A"/>
    <w:rsid w:val="4036290E"/>
    <w:rsid w:val="405F54C4"/>
    <w:rsid w:val="407056B1"/>
    <w:rsid w:val="407D2E33"/>
    <w:rsid w:val="408266EA"/>
    <w:rsid w:val="408771D7"/>
    <w:rsid w:val="40891574"/>
    <w:rsid w:val="408E1FCA"/>
    <w:rsid w:val="409059C0"/>
    <w:rsid w:val="409C64A6"/>
    <w:rsid w:val="40AF5E8F"/>
    <w:rsid w:val="40BF2021"/>
    <w:rsid w:val="40E165AE"/>
    <w:rsid w:val="40FD44FE"/>
    <w:rsid w:val="410A5564"/>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C0A54"/>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FF778E"/>
    <w:rsid w:val="4702061D"/>
    <w:rsid w:val="470E352E"/>
    <w:rsid w:val="470F50AF"/>
    <w:rsid w:val="471A08BE"/>
    <w:rsid w:val="471C3E9C"/>
    <w:rsid w:val="472D380E"/>
    <w:rsid w:val="473B610C"/>
    <w:rsid w:val="47407861"/>
    <w:rsid w:val="47460F19"/>
    <w:rsid w:val="4756581D"/>
    <w:rsid w:val="477E34E4"/>
    <w:rsid w:val="4791799F"/>
    <w:rsid w:val="479428F1"/>
    <w:rsid w:val="47971775"/>
    <w:rsid w:val="47B13E6B"/>
    <w:rsid w:val="47B63522"/>
    <w:rsid w:val="47BE0861"/>
    <w:rsid w:val="47C94EE6"/>
    <w:rsid w:val="47CC5BBD"/>
    <w:rsid w:val="47DE55F6"/>
    <w:rsid w:val="47ED3CA2"/>
    <w:rsid w:val="4801373A"/>
    <w:rsid w:val="4803315E"/>
    <w:rsid w:val="480A0199"/>
    <w:rsid w:val="481467FD"/>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C254E6"/>
    <w:rsid w:val="4CD527C8"/>
    <w:rsid w:val="4CD74D54"/>
    <w:rsid w:val="4CDC10F5"/>
    <w:rsid w:val="4CE67327"/>
    <w:rsid w:val="4CE8607D"/>
    <w:rsid w:val="4CEB61EE"/>
    <w:rsid w:val="4CEB6BD1"/>
    <w:rsid w:val="4CFF0540"/>
    <w:rsid w:val="4D093BCF"/>
    <w:rsid w:val="4D135D35"/>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959D6"/>
    <w:rsid w:val="4E7B3B9E"/>
    <w:rsid w:val="4E7B594C"/>
    <w:rsid w:val="4E7B64C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4D50C7"/>
    <w:rsid w:val="50527900"/>
    <w:rsid w:val="505A1FF4"/>
    <w:rsid w:val="505A55CD"/>
    <w:rsid w:val="50695D0B"/>
    <w:rsid w:val="50717C95"/>
    <w:rsid w:val="507E1E70"/>
    <w:rsid w:val="50860FF0"/>
    <w:rsid w:val="50CE2F73"/>
    <w:rsid w:val="50EA0B67"/>
    <w:rsid w:val="510D5690"/>
    <w:rsid w:val="51164D21"/>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3D77AC9"/>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701B0F"/>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337866"/>
    <w:rsid w:val="5C762B57"/>
    <w:rsid w:val="5C7D3080"/>
    <w:rsid w:val="5C7E0D7E"/>
    <w:rsid w:val="5C864410"/>
    <w:rsid w:val="5CA409DB"/>
    <w:rsid w:val="5CB3072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C0BFA"/>
    <w:rsid w:val="5E523044"/>
    <w:rsid w:val="5E85744A"/>
    <w:rsid w:val="5E8B1BDC"/>
    <w:rsid w:val="5E9D79FE"/>
    <w:rsid w:val="5EA4369B"/>
    <w:rsid w:val="5EBB3B43"/>
    <w:rsid w:val="5EE74071"/>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9E2BF4"/>
    <w:rsid w:val="60A14466"/>
    <w:rsid w:val="60B50C23"/>
    <w:rsid w:val="60CC64DC"/>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2FA7330"/>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D60D2"/>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2C63CF"/>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755AC"/>
    <w:rsid w:val="67AB0BF9"/>
    <w:rsid w:val="67C16680"/>
    <w:rsid w:val="67C76B90"/>
    <w:rsid w:val="67D475FA"/>
    <w:rsid w:val="67FB439B"/>
    <w:rsid w:val="67FF4466"/>
    <w:rsid w:val="68011EEA"/>
    <w:rsid w:val="6817492F"/>
    <w:rsid w:val="68733E51"/>
    <w:rsid w:val="68920D3E"/>
    <w:rsid w:val="68AD16E1"/>
    <w:rsid w:val="68B76196"/>
    <w:rsid w:val="68BA4B9D"/>
    <w:rsid w:val="68DB44E9"/>
    <w:rsid w:val="68E44CD3"/>
    <w:rsid w:val="6915360B"/>
    <w:rsid w:val="6923160C"/>
    <w:rsid w:val="692F3612"/>
    <w:rsid w:val="692F4C62"/>
    <w:rsid w:val="69484031"/>
    <w:rsid w:val="694C01BA"/>
    <w:rsid w:val="694F7CAA"/>
    <w:rsid w:val="69562DE6"/>
    <w:rsid w:val="695D051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D50EF9"/>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CC3C5C"/>
    <w:rsid w:val="70D13186"/>
    <w:rsid w:val="70DA79DB"/>
    <w:rsid w:val="70E66DDE"/>
    <w:rsid w:val="710708CC"/>
    <w:rsid w:val="710D33C2"/>
    <w:rsid w:val="71201E7A"/>
    <w:rsid w:val="713906D7"/>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F83F2A"/>
    <w:rsid w:val="761335AB"/>
    <w:rsid w:val="76373B59"/>
    <w:rsid w:val="764C17F9"/>
    <w:rsid w:val="765B6B67"/>
    <w:rsid w:val="765F6F55"/>
    <w:rsid w:val="76695258"/>
    <w:rsid w:val="767945B8"/>
    <w:rsid w:val="769413F2"/>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831514A"/>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01447"/>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 w:type="character" w:customStyle="1" w:styleId="38">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14960</Words>
  <Characters>16158</Characters>
  <Lines>166</Lines>
  <Paragraphs>46</Paragraphs>
  <TotalTime>1</TotalTime>
  <ScaleCrop>false</ScaleCrop>
  <LinksUpToDate>false</LinksUpToDate>
  <CharactersWithSpaces>16664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2023-07-04T08:07:34Z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E228C9FAD4514C9FBD60B28EA79ABF59</vt:lpwstr>
  </property>
</Properties>
</file>