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方正粗黑宋简体" w:hAnsi="方正粗黑宋简体" w:eastAsia="方正粗黑宋简体" w:cs="宋体"/>
          <w:b/>
          <w:bCs/>
          <w:sz w:val="44"/>
          <w:szCs w:val="44"/>
          <w:lang w:val="en-US"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10.11日</w:t>
      </w:r>
    </w:p>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方正小标宋简体"/>
          <w:b/>
          <w:bCs/>
          <w:kern w:val="0"/>
          <w:sz w:val="44"/>
          <w:szCs w:val="44"/>
          <w:lang w:val="en-US" w:eastAsia="zh-CN"/>
        </w:rPr>
        <w:t>公务车辆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10</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4489_WPSOffice_Level2"/>
      <w:bookmarkStart w:id="4" w:name="_Toc24354_WPSOffice_Level2"/>
      <w:bookmarkStart w:id="5" w:name="_Toc6496_WPSOffice_Level2"/>
      <w:bookmarkStart w:id="6" w:name="_Toc525632585"/>
      <w:bookmarkStart w:id="7" w:name="_Toc12765"/>
      <w:bookmarkStart w:id="8" w:name="_Toc13871"/>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安徽交运集团汽车销售有限公司10.11公务</w:t>
      </w:r>
      <w:bookmarkStart w:id="165" w:name="_GoBack"/>
      <w:bookmarkEnd w:id="165"/>
      <w:r>
        <w:rPr>
          <w:rFonts w:hint="eastAsia" w:ascii="Times New Roman" w:hAnsi="Times New Roman" w:cs="Times New Roman"/>
          <w:color w:val="auto"/>
          <w:sz w:val="21"/>
          <w:szCs w:val="22"/>
          <w:highlight w:val="none"/>
          <w:u w:val="single"/>
          <w:lang w:val="en-US" w:eastAsia="zh-CN"/>
        </w:rPr>
        <w:t>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2台皮卡，1台客车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453"/>
      <w:bookmarkStart w:id="11" w:name="_Toc18367_WPSOffice_Level2"/>
      <w:bookmarkStart w:id="12" w:name="_Toc17858_WPSOffice_Level2"/>
      <w:bookmarkStart w:id="13" w:name="_Toc8128_WPSOffice_Level2"/>
      <w:bookmarkStart w:id="14" w:name="_Toc10274"/>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采购2台皮卡</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采购1台客车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2个合同包</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63万元（包含车辆购置税）</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31"/>
        <w:spacing w:before="143"/>
        <w:ind w:right="1430"/>
        <w:jc w:val="left"/>
        <w:rPr>
          <w:sz w:val="24"/>
          <w:highlight w:val="green"/>
          <w:lang w:val="en-US"/>
        </w:rPr>
      </w:pPr>
      <w:r>
        <w:rPr>
          <w:rFonts w:hint="eastAsia"/>
          <w:sz w:val="24"/>
          <w:highlight w:val="green"/>
          <w:lang w:val="en-US"/>
        </w:rPr>
        <w:t>备注：</w:t>
      </w:r>
    </w:p>
    <w:p>
      <w:pPr>
        <w:pStyle w:val="5"/>
        <w:spacing w:line="560" w:lineRule="exact"/>
        <w:ind w:firstLine="420"/>
        <w:rPr>
          <w:rFonts w:hint="default" w:cs="宋体"/>
          <w:sz w:val="21"/>
          <w:szCs w:val="21"/>
          <w:u w:val="single"/>
          <w:lang w:val="en-US" w:eastAsia="zh-CN"/>
        </w:rPr>
      </w:pPr>
      <w:r>
        <w:rPr>
          <w:rFonts w:hint="eastAsia"/>
          <w:sz w:val="24"/>
          <w:highlight w:val="green"/>
        </w:rPr>
        <w:t>中标费用包括销售</w:t>
      </w:r>
      <w:r>
        <w:rPr>
          <w:rFonts w:hint="eastAsia"/>
          <w:sz w:val="24"/>
          <w:highlight w:val="green"/>
          <w:lang w:eastAsia="zh-CN"/>
        </w:rPr>
        <w:t>差价</w:t>
      </w:r>
      <w:r>
        <w:rPr>
          <w:rFonts w:hint="eastAsia"/>
          <w:sz w:val="24"/>
          <w:highlight w:val="green"/>
          <w:lang w:val="en-US" w:eastAsia="zh-CN"/>
        </w:rPr>
        <w:t>(响应文件应标明销售差价(不低于1%)，合同价为中标价减去销售差价)</w:t>
      </w:r>
      <w:r>
        <w:rPr>
          <w:rFonts w:hint="eastAsia"/>
          <w:sz w:val="24"/>
          <w:highlight w:val="green"/>
        </w:rPr>
        <w:t xml:space="preserve">、改装费、运输费、材料费、验收、培训、技术服务、安装调试费相关费用。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1673_WPSOffice_Level2"/>
      <w:bookmarkStart w:id="20" w:name="_Toc29516_WPSOffice_Level2"/>
      <w:bookmarkStart w:id="21" w:name="_Toc6388"/>
      <w:bookmarkStart w:id="22" w:name="_Toc22379_WPSOffice_Level2"/>
      <w:bookmarkStart w:id="23" w:name="_Toc525632587"/>
      <w:bookmarkStart w:id="24" w:name="_Toc3714"/>
      <w:bookmarkStart w:id="25" w:name="_Toc1622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同类车辆销售业绩不得少于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1994"/>
      <w:bookmarkStart w:id="27" w:name="_Toc25666_WPSOffice_Level2"/>
      <w:bookmarkStart w:id="28" w:name="_Toc29452_WPSOffice_Level2"/>
      <w:bookmarkStart w:id="29" w:name="_Toc525632588"/>
      <w:bookmarkStart w:id="30" w:name="_Toc4109_WPSOffice_Level2"/>
      <w:bookmarkStart w:id="31" w:name="_Toc4751"/>
      <w:bookmarkStart w:id="32" w:name="_Toc299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10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18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10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18</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525632592"/>
      <w:bookmarkStart w:id="38" w:name="_Toc14943_WPSOffice_Level2"/>
      <w:bookmarkStart w:id="39" w:name="_Toc8501"/>
      <w:bookmarkStart w:id="40" w:name="_Toc20572_WPSOffice_Level2"/>
      <w:bookmarkStart w:id="41" w:name="_Toc321_WPSOffice_Level2"/>
      <w:bookmarkStart w:id="42" w:name="_Toc26829"/>
      <w:bookmarkStart w:id="43" w:name="_Toc2857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10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11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left="420" w:leftChars="200"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报价要标明销售差价（合同价格</w:t>
      </w:r>
      <w:r>
        <w:rPr>
          <w:rFonts w:hint="eastAsia" w:ascii="Times New Roman" w:hAnsi="Times New Roman" w:cs="Times New Roman"/>
          <w:color w:val="auto"/>
          <w:highlight w:val="none"/>
          <w:lang w:val="en-US" w:eastAsia="zh-CN"/>
        </w:rPr>
        <w:t>=中标价-销售差价</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eastAsia" w:ascii="Times New Roman" w:hAnsi="Times New Roman" w:cs="Times New Roman"/>
          <w:color w:val="auto"/>
          <w:highlight w:val="none"/>
          <w:lang w:eastAsia="zh-CN"/>
        </w:rPr>
        <w:t>如需要缴纳保证金的</w:t>
      </w:r>
      <w:r>
        <w:rPr>
          <w:rFonts w:hint="default" w:ascii="Times New Roman" w:hAnsi="Times New Roman" w:cs="Times New Roman"/>
          <w:color w:val="auto"/>
          <w:highlight w:val="none"/>
        </w:rPr>
        <w:t>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lang w:val="en-US" w:eastAsia="zh-CN"/>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2"/>
        <w:numPr>
          <w:ilvl w:val="0"/>
          <w:numId w:val="0"/>
        </w:numPr>
        <w:spacing w:before="240" w:after="24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1、2台皮卡配置</w:t>
      </w:r>
    </w:p>
    <w:p>
      <w:pPr>
        <w:rPr>
          <w:rFonts w:hint="eastAsia"/>
          <w:lang w:val="en-US" w:eastAsia="zh-CN"/>
        </w:rPr>
      </w:pPr>
      <w:r>
        <w:rPr>
          <w:rFonts w:hint="eastAsia" w:ascii="宋体" w:hAnsi="宋体" w:eastAsia="宋体" w:cs="宋体"/>
          <w:b w:val="0"/>
          <w:bCs w:val="0"/>
          <w:sz w:val="30"/>
          <w:szCs w:val="30"/>
          <w:lang w:val="en-US" w:eastAsia="zh-CN"/>
        </w:rPr>
        <w:t>（1）</w:t>
      </w:r>
    </w:p>
    <w:tbl>
      <w:tblPr>
        <w:tblStyle w:val="11"/>
        <w:tblW w:w="78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55"/>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长箱：长/宽/高（mm）</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5680x1900x1809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长箱尺寸（mm）</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1800x1510x530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轴距（mm）</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3470(长箱)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燃油类型/排量</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汽油2.0T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排放标准</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最大扭矩</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变速箱形式</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驱动方式</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悬架形式（前/后）</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双叉臂螺旋独立悬架/全渐变式钢板弹簧非独立悬架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ABS+EBD</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倒车影像</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全车三点式安全带</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后窗电加热除霜</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上坡辅助</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陡坡缓降</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ESP车身稳定控制系统</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驾驶员安全气囊</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副驾驶员安全气囊</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前排安全带可调可预紧</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四轮碟刹</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倒车雷达</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ECO/POWER/NOPMAL三驾驶模式</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电子助力转向系统</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智能启停</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多功能方向盘+定速巡航</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防炫目后视镜</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USB</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10吋显示屏</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蓝牙</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自动空调</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驾驶席座椅6方向手动可调</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副驾驶座椅4方向手动可调</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软包内饰（含门板、中央扶手、座椅等部分）</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高级皮质座椅</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内饰格调棕色</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19寸轮毂</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铝合金轮毂</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带透镜卤素大灯</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LED昼间行车灯</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LED高位制动灯</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黑色时尚L型车厢护栏</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外绳钩</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同色前后保险杠</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电动带加热同色外后视镜</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喷涂货箱宝</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前雾灯</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侧踏步</w:t>
            </w:r>
          </w:p>
        </w:tc>
        <w:tc>
          <w:tcPr>
            <w:tcW w:w="4641"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PEPS无钥匙进入及一键启动</w:t>
            </w:r>
          </w:p>
        </w:tc>
        <w:tc>
          <w:tcPr>
            <w:tcW w:w="4641"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bl>
    <w:p>
      <w:pPr>
        <w:rPr>
          <w:rFonts w:hint="eastAsia"/>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（2）</w:t>
      </w:r>
    </w:p>
    <w:tbl>
      <w:tblPr>
        <w:tblStyle w:val="11"/>
        <w:tblW w:w="787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85"/>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长箱：长/宽/高（mm）</w:t>
            </w:r>
          </w:p>
        </w:tc>
        <w:tc>
          <w:tcPr>
            <w:tcW w:w="4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5680x1900x1809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长箱尺寸（mm）</w:t>
            </w:r>
          </w:p>
        </w:tc>
        <w:tc>
          <w:tcPr>
            <w:tcW w:w="4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1800x1510x530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轴距（mm）</w:t>
            </w:r>
          </w:p>
        </w:tc>
        <w:tc>
          <w:tcPr>
            <w:tcW w:w="4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3470(长箱)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燃油类型/排量</w:t>
            </w:r>
          </w:p>
        </w:tc>
        <w:tc>
          <w:tcPr>
            <w:tcW w:w="4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汽油2.0T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排放标准</w:t>
            </w:r>
          </w:p>
        </w:tc>
        <w:tc>
          <w:tcPr>
            <w:tcW w:w="4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额定功率</w:t>
            </w:r>
          </w:p>
        </w:tc>
        <w:tc>
          <w:tcPr>
            <w:tcW w:w="4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最大扭矩</w:t>
            </w:r>
          </w:p>
        </w:tc>
        <w:tc>
          <w:tcPr>
            <w:tcW w:w="4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变速箱形式</w:t>
            </w:r>
          </w:p>
        </w:tc>
        <w:tc>
          <w:tcPr>
            <w:tcW w:w="4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驱动方式</w:t>
            </w:r>
          </w:p>
        </w:tc>
        <w:tc>
          <w:tcPr>
            <w:tcW w:w="4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悬架形式（前/后）</w:t>
            </w:r>
          </w:p>
        </w:tc>
        <w:tc>
          <w:tcPr>
            <w:tcW w:w="459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双叉臂螺旋独立悬架/全渐变式钢板弹簧非独立悬架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ABS+EBD</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全车三点式安全带</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后窗电加热除霜</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上坡辅助</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陡坡缓降</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ESP车身稳定控制系统</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驾驶员安全气囊</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前排安全带可调可预紧</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四轮碟刹</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倒车雷达</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ECO/POWER/NOPMAL三驾驶模式</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电子助力转向系统</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智能启停</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多功能方向盘+定速巡航</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防炫目后视镜</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USB</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7吋显示屏</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蓝牙</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自动空调</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驾驶席座椅6方向手动可调</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副驾驶座椅4方向手动可调</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软包内饰（含门板、中央扶手、座椅等部分）</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高级皮质座椅</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内饰格调棕色</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245/70R/16</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铝合金轮毂</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带透镜卤素大灯</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LED昼间行车灯</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LED高位制动灯</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黑色时尚L型车厢护栏</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外绳钩</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同色前后保险杠</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电动同色外后视镜</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喷涂货箱宝</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前雾灯</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8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侧踏步</w:t>
            </w:r>
          </w:p>
        </w:tc>
        <w:tc>
          <w:tcPr>
            <w:tcW w:w="0" w:type="auto"/>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有</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numPr>
          <w:ilvl w:val="0"/>
          <w:numId w:val="4"/>
        </w:numPr>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客车配置</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default" w:ascii="宋体" w:hAnsi="宋体" w:cs="仿宋_GB2312"/>
          <w:sz w:val="22"/>
          <w:szCs w:val="22"/>
          <w:lang w:val="en-US" w:eastAsia="zh-CN"/>
        </w:rPr>
      </w:pPr>
      <w:r>
        <w:rPr>
          <w:rFonts w:hint="default" w:ascii="宋体" w:hAnsi="宋体" w:cs="仿宋_GB2312"/>
          <w:sz w:val="22"/>
          <w:szCs w:val="22"/>
          <w:lang w:val="en-US" w:eastAsia="zh-CN"/>
        </w:rPr>
        <w:t>1.外型尺寸(mm)7045*2050*2770</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default" w:ascii="宋体" w:hAnsi="宋体" w:cs="仿宋_GB2312"/>
          <w:sz w:val="22"/>
          <w:szCs w:val="22"/>
          <w:lang w:val="en-US" w:eastAsia="zh-CN"/>
        </w:rPr>
      </w:pPr>
      <w:r>
        <w:rPr>
          <w:rFonts w:hint="default" w:ascii="宋体" w:hAnsi="宋体" w:cs="仿宋_GB2312"/>
          <w:sz w:val="22"/>
          <w:szCs w:val="22"/>
          <w:lang w:val="en-US" w:eastAsia="zh-CN"/>
        </w:rPr>
        <w:t xml:space="preserve">2.发动机：RA428Q163E61 </w:t>
      </w:r>
      <w:r>
        <w:rPr>
          <w:rFonts w:hint="eastAsia" w:ascii="宋体" w:hAnsi="宋体" w:cs="仿宋_GB2312"/>
          <w:sz w:val="22"/>
          <w:szCs w:val="22"/>
          <w:lang w:val="en-US" w:eastAsia="zh-CN"/>
        </w:rPr>
        <w:t>潍柴国六发动机</w:t>
      </w:r>
      <w:r>
        <w:rPr>
          <w:rFonts w:hint="default" w:ascii="宋体" w:hAnsi="宋体" w:cs="仿宋_GB2312"/>
          <w:sz w:val="22"/>
          <w:szCs w:val="22"/>
          <w:lang w:val="en-US" w:eastAsia="zh-CN"/>
        </w:rPr>
        <w:t xml:space="preserve"> 功率：120Kw  扭矩：420N.m   六档变速箱  </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default" w:ascii="宋体" w:hAnsi="宋体" w:cs="仿宋_GB2312"/>
          <w:sz w:val="22"/>
          <w:szCs w:val="22"/>
          <w:lang w:val="en-US" w:eastAsia="zh-CN"/>
        </w:rPr>
      </w:pPr>
      <w:r>
        <w:rPr>
          <w:rFonts w:hint="default" w:ascii="宋体" w:hAnsi="宋体" w:cs="仿宋_GB2312"/>
          <w:sz w:val="22"/>
          <w:szCs w:val="22"/>
          <w:lang w:val="en-US" w:eastAsia="zh-CN"/>
        </w:rPr>
        <w:t>3.国产2.8T前桥/5T后桥</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default" w:ascii="宋体" w:hAnsi="宋体" w:cs="仿宋_GB2312"/>
          <w:sz w:val="22"/>
          <w:szCs w:val="22"/>
          <w:lang w:val="en-US" w:eastAsia="zh-CN"/>
        </w:rPr>
      </w:pPr>
      <w:r>
        <w:rPr>
          <w:rFonts w:hint="default" w:ascii="宋体" w:hAnsi="宋体" w:cs="仿宋_GB2312"/>
          <w:sz w:val="22"/>
          <w:szCs w:val="22"/>
          <w:lang w:val="en-US" w:eastAsia="zh-CN"/>
        </w:rPr>
        <w:t>4.215/75R17.5真空子午线胎</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default" w:ascii="宋体" w:hAnsi="宋体" w:cs="仿宋_GB2312"/>
          <w:sz w:val="22"/>
          <w:szCs w:val="22"/>
          <w:lang w:val="en-US" w:eastAsia="zh-CN"/>
        </w:rPr>
      </w:pPr>
      <w:r>
        <w:rPr>
          <w:rFonts w:hint="default" w:ascii="宋体" w:hAnsi="宋体" w:cs="仿宋_GB2312"/>
          <w:sz w:val="22"/>
          <w:szCs w:val="22"/>
          <w:lang w:val="en-US" w:eastAsia="zh-CN"/>
        </w:rPr>
        <w:t>5.外摆乘客门、后雨刮</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default" w:ascii="宋体" w:hAnsi="宋体" w:cs="仿宋_GB2312"/>
          <w:sz w:val="22"/>
          <w:szCs w:val="22"/>
          <w:lang w:val="en-US" w:eastAsia="zh-CN"/>
        </w:rPr>
      </w:pPr>
      <w:r>
        <w:rPr>
          <w:rFonts w:hint="default" w:ascii="宋体" w:hAnsi="宋体" w:cs="仿宋_GB2312"/>
          <w:sz w:val="22"/>
          <w:szCs w:val="22"/>
          <w:lang w:val="en-US" w:eastAsia="zh-CN"/>
        </w:rPr>
        <w:t>6.非独立内置式空调、暖风</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default" w:ascii="宋体" w:hAnsi="宋体" w:cs="仿宋_GB2312"/>
          <w:sz w:val="22"/>
          <w:szCs w:val="22"/>
          <w:lang w:val="en-US" w:eastAsia="zh-CN"/>
        </w:rPr>
      </w:pPr>
      <w:r>
        <w:rPr>
          <w:rFonts w:hint="default" w:ascii="宋体" w:hAnsi="宋体" w:cs="仿宋_GB2312"/>
          <w:sz w:val="22"/>
          <w:szCs w:val="22"/>
          <w:lang w:val="en-US" w:eastAsia="zh-CN"/>
        </w:rPr>
        <w:t>7.高位刹车灯</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default" w:ascii="宋体" w:hAnsi="宋体" w:cs="仿宋_GB2312"/>
          <w:sz w:val="22"/>
          <w:szCs w:val="22"/>
          <w:lang w:val="en-US" w:eastAsia="zh-CN"/>
        </w:rPr>
      </w:pPr>
      <w:r>
        <w:rPr>
          <w:rFonts w:hint="default" w:ascii="宋体" w:hAnsi="宋体" w:cs="仿宋_GB2312"/>
          <w:sz w:val="22"/>
          <w:szCs w:val="22"/>
          <w:lang w:val="en-US" w:eastAsia="zh-CN"/>
        </w:rPr>
        <w:t>8.行车记录仪</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eastAsia" w:ascii="宋体" w:hAnsi="宋体" w:cs="仿宋_GB2312"/>
          <w:sz w:val="22"/>
          <w:szCs w:val="22"/>
          <w:lang w:val="en-US" w:eastAsia="zh-CN"/>
        </w:rPr>
      </w:pPr>
      <w:r>
        <w:rPr>
          <w:rFonts w:hint="eastAsia" w:ascii="宋体" w:hAnsi="宋体" w:cs="仿宋_GB2312"/>
          <w:sz w:val="22"/>
          <w:szCs w:val="22"/>
          <w:lang w:val="en-US" w:eastAsia="zh-CN"/>
        </w:rPr>
        <w:t>9.前悬独立悬架、液晶仪表台、防地毯地板革</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eastAsia" w:ascii="宋体" w:hAnsi="宋体" w:cs="仿宋_GB2312"/>
          <w:sz w:val="22"/>
          <w:szCs w:val="22"/>
          <w:lang w:val="en-US" w:eastAsia="zh-CN"/>
        </w:rPr>
      </w:pPr>
      <w:r>
        <w:rPr>
          <w:rFonts w:hint="eastAsia" w:ascii="宋体" w:hAnsi="宋体" w:cs="仿宋_GB2312"/>
          <w:sz w:val="22"/>
          <w:szCs w:val="22"/>
          <w:lang w:val="en-US" w:eastAsia="zh-CN"/>
        </w:rPr>
        <w:t>10.19座商务座椅、玻璃天窗、四轮盘式制动器</w:t>
      </w:r>
    </w:p>
    <w:p>
      <w:pPr>
        <w:pageBreakBefore w:val="0"/>
        <w:numPr>
          <w:ilvl w:val="0"/>
          <w:numId w:val="0"/>
        </w:numPr>
        <w:kinsoku/>
        <w:wordWrap/>
        <w:overflowPunct/>
        <w:topLinePunct w:val="0"/>
        <w:autoSpaceDE/>
        <w:autoSpaceDN/>
        <w:bidi w:val="0"/>
        <w:adjustRightInd/>
        <w:snapToGrid w:val="0"/>
        <w:spacing w:line="560" w:lineRule="exact"/>
        <w:textAlignment w:val="auto"/>
        <w:rPr>
          <w:rFonts w:hint="default" w:ascii="宋体" w:hAnsi="宋体" w:cs="仿宋_GB2312"/>
          <w:sz w:val="22"/>
          <w:szCs w:val="22"/>
          <w:lang w:val="en-US" w:eastAsia="zh-CN"/>
        </w:rPr>
      </w:pPr>
      <w:r>
        <w:rPr>
          <w:rFonts w:hint="eastAsia" w:ascii="宋体" w:hAnsi="宋体" w:cs="仿宋_GB2312"/>
          <w:sz w:val="22"/>
          <w:szCs w:val="22"/>
          <w:lang w:val="en-US" w:eastAsia="zh-CN"/>
        </w:rPr>
        <w:t>11、19寸电动翻转液晶电视、倒车影像、铝合金轮毂</w:t>
      </w: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9"/>
        <w:widowControl w:val="0"/>
        <w:numPr>
          <w:ilvl w:val="0"/>
          <w:numId w:val="5"/>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20"/>
        <w:gridCol w:w="2685"/>
        <w:gridCol w:w="960"/>
        <w:gridCol w:w="930"/>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8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20" w:type="dxa"/>
            <w:noWrap w:val="0"/>
            <w:vAlign w:val="center"/>
          </w:tcPr>
          <w:p>
            <w:pPr>
              <w:ind w:firstLine="0" w:firstLineChars="0"/>
              <w:jc w:val="center"/>
              <w:rPr>
                <w:sz w:val="30"/>
                <w:szCs w:val="30"/>
              </w:rPr>
            </w:pPr>
            <w:r>
              <w:rPr>
                <w:rFonts w:hint="eastAsia"/>
                <w:sz w:val="30"/>
                <w:szCs w:val="30"/>
              </w:rPr>
              <w:t>名称</w:t>
            </w:r>
          </w:p>
        </w:tc>
        <w:tc>
          <w:tcPr>
            <w:tcW w:w="2685" w:type="dxa"/>
            <w:noWrap w:val="0"/>
            <w:vAlign w:val="center"/>
          </w:tcPr>
          <w:p>
            <w:pPr>
              <w:ind w:firstLine="0" w:firstLineChars="0"/>
              <w:jc w:val="center"/>
              <w:rPr>
                <w:sz w:val="30"/>
                <w:szCs w:val="30"/>
              </w:rPr>
            </w:pPr>
            <w:r>
              <w:rPr>
                <w:rFonts w:hint="eastAsia"/>
                <w:sz w:val="30"/>
                <w:szCs w:val="30"/>
              </w:rPr>
              <w:t>品牌型号</w:t>
            </w:r>
          </w:p>
        </w:tc>
        <w:tc>
          <w:tcPr>
            <w:tcW w:w="960" w:type="dxa"/>
            <w:noWrap w:val="0"/>
            <w:vAlign w:val="center"/>
          </w:tcPr>
          <w:p>
            <w:pPr>
              <w:ind w:firstLine="0" w:firstLineChars="0"/>
              <w:jc w:val="center"/>
              <w:rPr>
                <w:sz w:val="30"/>
                <w:szCs w:val="30"/>
              </w:rPr>
            </w:pPr>
            <w:r>
              <w:rPr>
                <w:rFonts w:hint="eastAsia"/>
                <w:sz w:val="30"/>
                <w:szCs w:val="30"/>
              </w:rPr>
              <w:t>单位</w:t>
            </w:r>
          </w:p>
        </w:tc>
        <w:tc>
          <w:tcPr>
            <w:tcW w:w="930"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皮卡</w:t>
            </w:r>
          </w:p>
        </w:tc>
        <w:tc>
          <w:tcPr>
            <w:tcW w:w="2685" w:type="dxa"/>
            <w:noWrap w:val="0"/>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T70四驱豪华版</w:t>
            </w: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辆</w:t>
            </w:r>
          </w:p>
        </w:tc>
        <w:tc>
          <w:tcPr>
            <w:tcW w:w="93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工程黄</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81"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皮卡</w:t>
            </w:r>
          </w:p>
        </w:tc>
        <w:tc>
          <w:tcPr>
            <w:tcW w:w="2685" w:type="dxa"/>
            <w:noWrap w:val="0"/>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T70四驱舒适版</w:t>
            </w:r>
          </w:p>
        </w:tc>
        <w:tc>
          <w:tcPr>
            <w:tcW w:w="96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辆</w:t>
            </w:r>
          </w:p>
        </w:tc>
        <w:tc>
          <w:tcPr>
            <w:tcW w:w="930"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工程黄</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商务车</w:t>
            </w:r>
          </w:p>
        </w:tc>
        <w:tc>
          <w:tcPr>
            <w:tcW w:w="2685" w:type="dxa"/>
            <w:noWrap w:val="0"/>
            <w:vAlign w:val="center"/>
          </w:tcPr>
          <w:p>
            <w:pPr>
              <w:keepNext w:val="0"/>
              <w:keepLines w:val="0"/>
              <w:widowControl/>
              <w:suppressLineNumbers w:val="0"/>
              <w:jc w:val="center"/>
              <w:textAlignment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金旅考斯特</w:t>
            </w: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辆</w:t>
            </w: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考斯特颜色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960" w:type="dxa"/>
            <w:noWrap w:val="0"/>
            <w:vAlign w:val="center"/>
          </w:tcPr>
          <w:p>
            <w:pPr>
              <w:ind w:firstLine="0" w:firstLineChars="0"/>
              <w:jc w:val="center"/>
              <w:rPr>
                <w:rFonts w:hint="eastAsia" w:ascii="宋体" w:hAnsi="宋体" w:eastAsia="宋体" w:cs="宋体"/>
                <w:sz w:val="21"/>
                <w:szCs w:val="21"/>
                <w:lang w:eastAsia="zh-CN"/>
              </w:rPr>
            </w:pPr>
          </w:p>
        </w:tc>
        <w:tc>
          <w:tcPr>
            <w:tcW w:w="930" w:type="dxa"/>
            <w:noWrap w:val="0"/>
            <w:vAlign w:val="center"/>
          </w:tcPr>
          <w:p>
            <w:pPr>
              <w:ind w:firstLine="0" w:firstLineChars="0"/>
              <w:jc w:val="center"/>
              <w:rPr>
                <w:rFonts w:hint="eastAsia" w:ascii="宋体" w:hAnsi="宋体" w:eastAsia="宋体" w:cs="宋体"/>
                <w:sz w:val="21"/>
                <w:szCs w:val="21"/>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noWrap w:val="0"/>
            <w:vAlign w:val="center"/>
          </w:tcPr>
          <w:p>
            <w:pPr>
              <w:ind w:firstLine="0" w:firstLineChars="0"/>
              <w:jc w:val="center"/>
              <w:rPr>
                <w:rFonts w:hint="eastAsia" w:ascii="宋体" w:hAnsi="宋体" w:eastAsia="宋体" w:cs="宋体"/>
                <w:sz w:val="21"/>
                <w:szCs w:val="21"/>
                <w:lang w:eastAsia="zh-CN"/>
              </w:rPr>
            </w:pPr>
          </w:p>
        </w:tc>
        <w:tc>
          <w:tcPr>
            <w:tcW w:w="930" w:type="dxa"/>
            <w:noWrap w:val="0"/>
            <w:vAlign w:val="center"/>
          </w:tcPr>
          <w:p>
            <w:pPr>
              <w:ind w:firstLine="0" w:firstLineChars="0"/>
              <w:jc w:val="center"/>
              <w:rPr>
                <w:rFonts w:hint="eastAsia" w:ascii="宋体" w:hAnsi="宋体" w:eastAsia="宋体" w:cs="宋体"/>
                <w:sz w:val="21"/>
                <w:szCs w:val="21"/>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0" w:type="dxa"/>
            <w:noWrap w:val="0"/>
            <w:vAlign w:val="center"/>
          </w:tcPr>
          <w:p>
            <w:pPr>
              <w:ind w:firstLine="0" w:firstLineChars="0"/>
              <w:jc w:val="center"/>
              <w:rPr>
                <w:rFonts w:hint="eastAsia" w:ascii="宋体" w:hAnsi="宋体" w:eastAsia="宋体" w:cs="宋体"/>
                <w:sz w:val="21"/>
                <w:szCs w:val="21"/>
                <w:lang w:eastAsia="zh-CN"/>
              </w:rPr>
            </w:pPr>
          </w:p>
        </w:tc>
        <w:tc>
          <w:tcPr>
            <w:tcW w:w="930" w:type="dxa"/>
            <w:noWrap w:val="0"/>
            <w:vAlign w:val="center"/>
          </w:tcPr>
          <w:p>
            <w:pPr>
              <w:ind w:firstLine="0" w:firstLineChars="0"/>
              <w:jc w:val="center"/>
              <w:rPr>
                <w:rFonts w:hint="eastAsia" w:ascii="宋体" w:hAnsi="宋体" w:eastAsia="宋体" w:cs="宋体"/>
                <w:sz w:val="21"/>
                <w:szCs w:val="21"/>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5145_WPSOffice_Level1"/>
      <w:bookmarkStart w:id="95" w:name="_Toc1914_WPSOffice_Level1"/>
      <w:bookmarkStart w:id="96" w:name="_Toc1739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30529_WPSOffice_Level1"/>
      <w:bookmarkStart w:id="105" w:name="_Toc11424_WPSOffice_Level1"/>
      <w:bookmarkStart w:id="106" w:name="_Toc6353_WPSOffice_Level1"/>
      <w:bookmarkStart w:id="107" w:name="_Toc23368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1927_WPSOffice_Level1"/>
      <w:bookmarkStart w:id="110" w:name="_Toc21229_WPSOffice_Level1"/>
      <w:bookmarkStart w:id="111" w:name="_Toc5317_WPSOffice_Level1"/>
      <w:bookmarkStart w:id="112" w:name="_Toc32729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5965_WPSOffice_Level1"/>
      <w:bookmarkStart w:id="114" w:name="_Toc29085_WPSOffice_Level1"/>
      <w:bookmarkStart w:id="115" w:name="_Toc23356_WPSOffice_Level1"/>
      <w:bookmarkStart w:id="116"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0608_WPSOffice_Level1"/>
      <w:bookmarkStart w:id="118" w:name="_Toc23744_WPSOffice_Level1"/>
      <w:bookmarkStart w:id="119" w:name="_Toc7453_WPSOffice_Level1"/>
      <w:bookmarkStart w:id="120" w:name="_Toc1896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578_WPSOffice_Level1"/>
      <w:bookmarkStart w:id="122" w:name="_Toc23751_WPSOffice_Level1"/>
      <w:bookmarkStart w:id="123" w:name="_Toc19601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1687_WPSOffice_Level1"/>
      <w:bookmarkStart w:id="130" w:name="_Toc29399_WPSOffice_Level1"/>
      <w:bookmarkStart w:id="131" w:name="_Toc30031_WPSOffice_Level1"/>
      <w:bookmarkStart w:id="132" w:name="_Toc18312_WPSOffice_Level1"/>
      <w:bookmarkStart w:id="133"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8668_WPSOffice_Level1"/>
      <w:bookmarkStart w:id="135" w:name="_Toc12530_WPSOffice_Level1"/>
      <w:bookmarkStart w:id="136" w:name="_Toc8695_WPSOffice_Level1"/>
      <w:bookmarkStart w:id="137" w:name="_Toc32350_WPSOffice_Level1"/>
      <w:bookmarkStart w:id="138" w:name="_Toc14563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81"/>
        <w:gridCol w:w="1995"/>
        <w:gridCol w:w="735"/>
        <w:gridCol w:w="1005"/>
        <w:gridCol w:w="976"/>
        <w:gridCol w:w="112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781" w:type="dxa"/>
            <w:noWrap w:val="0"/>
            <w:vAlign w:val="center"/>
          </w:tcPr>
          <w:p>
            <w:pPr>
              <w:ind w:firstLine="0" w:firstLineChars="0"/>
              <w:jc w:val="center"/>
              <w:rPr>
                <w:sz w:val="30"/>
                <w:szCs w:val="30"/>
              </w:rPr>
            </w:pPr>
            <w:r>
              <w:rPr>
                <w:rFonts w:hint="eastAsia"/>
                <w:sz w:val="30"/>
                <w:szCs w:val="30"/>
              </w:rPr>
              <w:t>名称</w:t>
            </w:r>
          </w:p>
        </w:tc>
        <w:tc>
          <w:tcPr>
            <w:tcW w:w="1995" w:type="dxa"/>
            <w:noWrap w:val="0"/>
            <w:vAlign w:val="center"/>
          </w:tcPr>
          <w:p>
            <w:pPr>
              <w:ind w:firstLine="0" w:firstLineChars="0"/>
              <w:jc w:val="center"/>
              <w:rPr>
                <w:sz w:val="30"/>
                <w:szCs w:val="30"/>
              </w:rPr>
            </w:pPr>
            <w:r>
              <w:rPr>
                <w:rFonts w:hint="eastAsia"/>
                <w:sz w:val="30"/>
                <w:szCs w:val="30"/>
              </w:rPr>
              <w:t>品牌型号</w:t>
            </w:r>
          </w:p>
        </w:tc>
        <w:tc>
          <w:tcPr>
            <w:tcW w:w="735" w:type="dxa"/>
            <w:noWrap w:val="0"/>
            <w:vAlign w:val="center"/>
          </w:tcPr>
          <w:p>
            <w:pPr>
              <w:ind w:firstLine="0" w:firstLineChars="0"/>
              <w:jc w:val="center"/>
              <w:rPr>
                <w:sz w:val="30"/>
                <w:szCs w:val="30"/>
              </w:rPr>
            </w:pPr>
            <w:r>
              <w:rPr>
                <w:rFonts w:hint="eastAsia"/>
                <w:sz w:val="30"/>
                <w:szCs w:val="30"/>
              </w:rPr>
              <w:t>单位</w:t>
            </w:r>
          </w:p>
        </w:tc>
        <w:tc>
          <w:tcPr>
            <w:tcW w:w="1005" w:type="dxa"/>
            <w:noWrap w:val="0"/>
            <w:vAlign w:val="center"/>
          </w:tcPr>
          <w:p>
            <w:pPr>
              <w:ind w:firstLine="0" w:firstLineChars="0"/>
              <w:jc w:val="center"/>
              <w:rPr>
                <w:sz w:val="30"/>
                <w:szCs w:val="30"/>
              </w:rPr>
            </w:pPr>
            <w:r>
              <w:rPr>
                <w:rFonts w:hint="eastAsia"/>
                <w:sz w:val="30"/>
                <w:szCs w:val="30"/>
              </w:rPr>
              <w:t>数量</w:t>
            </w:r>
          </w:p>
        </w:tc>
        <w:tc>
          <w:tcPr>
            <w:tcW w:w="976"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销售差价</w:t>
            </w:r>
          </w:p>
        </w:tc>
        <w:tc>
          <w:tcPr>
            <w:tcW w:w="1125" w:type="dxa"/>
            <w:noWrap w:val="0"/>
            <w:vAlign w:val="center"/>
          </w:tcPr>
          <w:p>
            <w:pPr>
              <w:ind w:firstLine="0" w:firstLineChars="0"/>
              <w:jc w:val="center"/>
              <w:rPr>
                <w:rFonts w:hint="default" w:eastAsiaTheme="minorEastAsia"/>
                <w:sz w:val="30"/>
                <w:szCs w:val="30"/>
                <w:lang w:val="en-US" w:eastAsia="zh-CN"/>
              </w:rPr>
            </w:pPr>
            <w:r>
              <w:rPr>
                <w:rFonts w:hint="eastAsia"/>
                <w:sz w:val="30"/>
                <w:szCs w:val="30"/>
              </w:rPr>
              <w:t>单价</w:t>
            </w:r>
            <w:r>
              <w:rPr>
                <w:rFonts w:hint="eastAsia" w:ascii="宋体" w:hAnsi="宋体" w:eastAsia="宋体" w:cs="宋体"/>
                <w:sz w:val="30"/>
                <w:szCs w:val="30"/>
                <w:lang w:val="en-US" w:eastAsia="zh-CN"/>
              </w:rPr>
              <w:t>(万)</w:t>
            </w:r>
          </w:p>
        </w:tc>
        <w:tc>
          <w:tcPr>
            <w:tcW w:w="234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总</w:t>
            </w:r>
            <w:r>
              <w:rPr>
                <w:rFonts w:hint="eastAsia"/>
                <w:sz w:val="30"/>
                <w:szCs w:val="30"/>
              </w:rPr>
              <w:t>计</w:t>
            </w:r>
            <w:r>
              <w:rPr>
                <w:rFonts w:hint="eastAsia"/>
                <w:sz w:val="30"/>
                <w:szCs w:val="30"/>
                <w:lang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781"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995" w:type="dxa"/>
            <w:noWrap w:val="0"/>
            <w:vAlign w:val="center"/>
          </w:tcPr>
          <w:p>
            <w:pPr>
              <w:spacing w:before="100" w:beforeAutospacing="1" w:after="100" w:afterAutospacing="1" w:line="360" w:lineRule="auto"/>
              <w:jc w:val="center"/>
              <w:rPr>
                <w:sz w:val="28"/>
                <w:szCs w:val="28"/>
              </w:rPr>
            </w:pPr>
          </w:p>
        </w:tc>
        <w:tc>
          <w:tcPr>
            <w:tcW w:w="735" w:type="dxa"/>
            <w:noWrap w:val="0"/>
            <w:vAlign w:val="center"/>
          </w:tcPr>
          <w:p>
            <w:pPr>
              <w:ind w:firstLine="0" w:firstLineChars="0"/>
              <w:jc w:val="center"/>
              <w:rPr>
                <w:sz w:val="30"/>
                <w:szCs w:val="30"/>
              </w:rPr>
            </w:pPr>
          </w:p>
        </w:tc>
        <w:tc>
          <w:tcPr>
            <w:tcW w:w="1005" w:type="dxa"/>
            <w:noWrap w:val="0"/>
            <w:vAlign w:val="center"/>
          </w:tcPr>
          <w:p>
            <w:pPr>
              <w:ind w:firstLine="0" w:firstLineChars="0"/>
              <w:jc w:val="center"/>
              <w:rPr>
                <w:rFonts w:hint="eastAsia" w:eastAsiaTheme="minorEastAsia"/>
                <w:sz w:val="30"/>
                <w:szCs w:val="30"/>
                <w:lang w:eastAsia="zh-CN"/>
              </w:rPr>
            </w:pPr>
          </w:p>
        </w:tc>
        <w:tc>
          <w:tcPr>
            <w:tcW w:w="976" w:type="dxa"/>
            <w:noWrap w:val="0"/>
            <w:vAlign w:val="center"/>
          </w:tcPr>
          <w:p>
            <w:pPr>
              <w:ind w:firstLine="0" w:firstLineChars="0"/>
              <w:jc w:val="center"/>
              <w:rPr>
                <w:rFonts w:hint="eastAsia" w:eastAsiaTheme="minorEastAsia"/>
                <w:sz w:val="30"/>
                <w:szCs w:val="30"/>
                <w:lang w:val="en-US" w:eastAsia="zh-CN"/>
              </w:rPr>
            </w:pPr>
          </w:p>
        </w:tc>
        <w:tc>
          <w:tcPr>
            <w:tcW w:w="1125" w:type="dxa"/>
            <w:noWrap w:val="0"/>
            <w:vAlign w:val="center"/>
          </w:tcPr>
          <w:p>
            <w:pPr>
              <w:ind w:firstLine="0" w:firstLineChars="0"/>
              <w:jc w:val="center"/>
              <w:rPr>
                <w:sz w:val="30"/>
                <w:szCs w:val="30"/>
              </w:rPr>
            </w:pPr>
          </w:p>
        </w:tc>
        <w:tc>
          <w:tcPr>
            <w:tcW w:w="2340"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96"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5836" w:type="dxa"/>
            <w:gridSpan w:val="5"/>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340"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9267_WPSOffice_Level1"/>
      <w:bookmarkStart w:id="162" w:name="_Toc3893_WPSOffice_Level1"/>
      <w:bookmarkStart w:id="163" w:name="_Toc12019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6"/>
        </w:numPr>
        <w:jc w:val="center"/>
        <w:rPr>
          <w:rFonts w:hint="eastAsia"/>
          <w:b/>
          <w:bCs/>
          <w:sz w:val="28"/>
          <w:szCs w:val="28"/>
          <w:lang w:eastAsia="zh-CN"/>
        </w:rPr>
      </w:pPr>
      <w:r>
        <w:rPr>
          <w:rFonts w:hint="eastAsia"/>
          <w:b/>
          <w:bCs/>
          <w:sz w:val="28"/>
          <w:szCs w:val="28"/>
          <w:lang w:eastAsia="zh-CN"/>
        </w:rPr>
        <w:t>技术性能（质量）指标标书</w:t>
      </w:r>
    </w:p>
    <w:p>
      <w:pPr>
        <w:pStyle w:val="5"/>
        <w:numPr>
          <w:ilvl w:val="0"/>
          <w:numId w:val="0"/>
        </w:numPr>
        <w:jc w:val="both"/>
        <w:rPr>
          <w:rFonts w:hint="eastAsia"/>
          <w:b/>
          <w:bCs/>
          <w:sz w:val="28"/>
          <w:szCs w:val="28"/>
          <w:lang w:eastAsia="zh-CN"/>
        </w:rPr>
      </w:pPr>
      <w:r>
        <w:rPr>
          <w:rFonts w:hint="eastAsia"/>
          <w:b/>
          <w:bCs/>
          <w:sz w:val="28"/>
          <w:szCs w:val="28"/>
          <w:lang w:val="en-US" w:eastAsia="zh-CN"/>
        </w:rPr>
        <w:t xml:space="preserve">                八、</w:t>
      </w:r>
      <w:r>
        <w:rPr>
          <w:rFonts w:hint="eastAsia"/>
          <w:b/>
          <w:bCs/>
          <w:sz w:val="28"/>
          <w:szCs w:val="28"/>
          <w:lang w:eastAsia="zh-CN"/>
        </w:rPr>
        <w:t>供货方案</w:t>
      </w:r>
    </w:p>
    <w:p>
      <w:pPr>
        <w:pStyle w:val="5"/>
        <w:numPr>
          <w:ilvl w:val="0"/>
          <w:numId w:val="0"/>
        </w:numPr>
        <w:ind w:firstLine="2249" w:firstLineChars="800"/>
        <w:jc w:val="both"/>
        <w:rPr>
          <w:rFonts w:hint="eastAsia"/>
          <w:b/>
          <w:bCs/>
          <w:sz w:val="28"/>
          <w:szCs w:val="28"/>
          <w:lang w:eastAsia="zh-CN"/>
        </w:rPr>
      </w:pPr>
      <w:r>
        <w:rPr>
          <w:rFonts w:hint="eastAsia"/>
          <w:b/>
          <w:bCs/>
          <w:sz w:val="28"/>
          <w:szCs w:val="28"/>
          <w:lang w:val="en-US" w:eastAsia="zh-CN"/>
        </w:rPr>
        <w:t>九、</w:t>
      </w:r>
      <w:r>
        <w:rPr>
          <w:rFonts w:hint="eastAsia"/>
          <w:b/>
          <w:bCs/>
          <w:sz w:val="28"/>
          <w:szCs w:val="28"/>
          <w:lang w:eastAsia="zh-CN"/>
        </w:rPr>
        <w:t>其他材料（如有）</w:t>
      </w: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A892EE0"/>
    <w:multiLevelType w:val="singleLevel"/>
    <w:tmpl w:val="1A892EE0"/>
    <w:lvl w:ilvl="0" w:tentative="0">
      <w:start w:val="7"/>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4B62B8C7"/>
    <w:multiLevelType w:val="singleLevel"/>
    <w:tmpl w:val="4B62B8C7"/>
    <w:lvl w:ilvl="0" w:tentative="0">
      <w:start w:val="2"/>
      <w:numFmt w:val="decimal"/>
      <w:suff w:val="nothing"/>
      <w:lvlText w:val="%1、"/>
      <w:lvlJc w:val="left"/>
    </w:lvl>
  </w:abstractNum>
  <w:abstractNum w:abstractNumId="4">
    <w:nsid w:val="4DFADC70"/>
    <w:multiLevelType w:val="singleLevel"/>
    <w:tmpl w:val="4DFADC70"/>
    <w:lvl w:ilvl="0" w:tentative="0">
      <w:start w:val="2"/>
      <w:numFmt w:val="decimal"/>
      <w:suff w:val="nothing"/>
      <w:lvlText w:val="%1、"/>
      <w:lvlJc w:val="left"/>
    </w:lvl>
  </w:abstractNum>
  <w:abstractNum w:abstractNumId="5">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BA1CAE"/>
    <w:rsid w:val="00BD692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4946D1"/>
    <w:rsid w:val="0250686A"/>
    <w:rsid w:val="028275B1"/>
    <w:rsid w:val="02B7452C"/>
    <w:rsid w:val="02D65DED"/>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755E6"/>
    <w:rsid w:val="04494E3A"/>
    <w:rsid w:val="045A4B7B"/>
    <w:rsid w:val="04642508"/>
    <w:rsid w:val="047A7331"/>
    <w:rsid w:val="04A248E7"/>
    <w:rsid w:val="04FE2BE7"/>
    <w:rsid w:val="05175643"/>
    <w:rsid w:val="05267A29"/>
    <w:rsid w:val="052B12A4"/>
    <w:rsid w:val="05435747"/>
    <w:rsid w:val="057D77E1"/>
    <w:rsid w:val="05AE7642"/>
    <w:rsid w:val="05B33779"/>
    <w:rsid w:val="05CB4EDA"/>
    <w:rsid w:val="06233674"/>
    <w:rsid w:val="064F44F5"/>
    <w:rsid w:val="06750697"/>
    <w:rsid w:val="07084811"/>
    <w:rsid w:val="076F25A8"/>
    <w:rsid w:val="078261C9"/>
    <w:rsid w:val="07A10C59"/>
    <w:rsid w:val="07AD665D"/>
    <w:rsid w:val="07E23ADF"/>
    <w:rsid w:val="08315767"/>
    <w:rsid w:val="086348CE"/>
    <w:rsid w:val="087D63B5"/>
    <w:rsid w:val="087E3A40"/>
    <w:rsid w:val="08AC6280"/>
    <w:rsid w:val="08D840D9"/>
    <w:rsid w:val="090B1608"/>
    <w:rsid w:val="091201C8"/>
    <w:rsid w:val="092D5CEC"/>
    <w:rsid w:val="09501EDA"/>
    <w:rsid w:val="0973495D"/>
    <w:rsid w:val="09A07033"/>
    <w:rsid w:val="09A35E85"/>
    <w:rsid w:val="09EE28E7"/>
    <w:rsid w:val="09FB5804"/>
    <w:rsid w:val="0A132DA4"/>
    <w:rsid w:val="0A223565"/>
    <w:rsid w:val="0A3641B0"/>
    <w:rsid w:val="0A3769B7"/>
    <w:rsid w:val="0A405B0B"/>
    <w:rsid w:val="0A6564B9"/>
    <w:rsid w:val="0A691D01"/>
    <w:rsid w:val="0A9C395D"/>
    <w:rsid w:val="0AA52BD3"/>
    <w:rsid w:val="0AD4402F"/>
    <w:rsid w:val="0AEB315F"/>
    <w:rsid w:val="0B80123A"/>
    <w:rsid w:val="0B8418CC"/>
    <w:rsid w:val="0B8C0B40"/>
    <w:rsid w:val="0BE53DBD"/>
    <w:rsid w:val="0BE74120"/>
    <w:rsid w:val="0BED5FBE"/>
    <w:rsid w:val="0C0263B2"/>
    <w:rsid w:val="0C210E8A"/>
    <w:rsid w:val="0C2D25CC"/>
    <w:rsid w:val="0C3A6DCE"/>
    <w:rsid w:val="0C471C14"/>
    <w:rsid w:val="0C735228"/>
    <w:rsid w:val="0C760F13"/>
    <w:rsid w:val="0C932008"/>
    <w:rsid w:val="0C954935"/>
    <w:rsid w:val="0CA64EC2"/>
    <w:rsid w:val="0CEE2538"/>
    <w:rsid w:val="0CFA2113"/>
    <w:rsid w:val="0D421699"/>
    <w:rsid w:val="0D491784"/>
    <w:rsid w:val="0D741935"/>
    <w:rsid w:val="0D991923"/>
    <w:rsid w:val="0DE55C13"/>
    <w:rsid w:val="0E353D12"/>
    <w:rsid w:val="0E3945CC"/>
    <w:rsid w:val="0E3C6E1E"/>
    <w:rsid w:val="0EA438D6"/>
    <w:rsid w:val="0EAA59ED"/>
    <w:rsid w:val="0EC101C2"/>
    <w:rsid w:val="0EC70BFA"/>
    <w:rsid w:val="0EF55437"/>
    <w:rsid w:val="0F09600A"/>
    <w:rsid w:val="0F56600C"/>
    <w:rsid w:val="0F6D4FC2"/>
    <w:rsid w:val="0FDE4E7E"/>
    <w:rsid w:val="0FF856F8"/>
    <w:rsid w:val="10047D3E"/>
    <w:rsid w:val="1015385D"/>
    <w:rsid w:val="1055158F"/>
    <w:rsid w:val="107348E1"/>
    <w:rsid w:val="107629EF"/>
    <w:rsid w:val="107B36EC"/>
    <w:rsid w:val="10B52E88"/>
    <w:rsid w:val="10B57A2C"/>
    <w:rsid w:val="10C56148"/>
    <w:rsid w:val="10D60168"/>
    <w:rsid w:val="11076A24"/>
    <w:rsid w:val="11215B9D"/>
    <w:rsid w:val="11231D90"/>
    <w:rsid w:val="112B09BB"/>
    <w:rsid w:val="11463CD0"/>
    <w:rsid w:val="119B7A2E"/>
    <w:rsid w:val="119D73DC"/>
    <w:rsid w:val="119E13B5"/>
    <w:rsid w:val="11B93700"/>
    <w:rsid w:val="11CD0AF7"/>
    <w:rsid w:val="11F4632B"/>
    <w:rsid w:val="11F91BCE"/>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5449DC"/>
    <w:rsid w:val="136A1724"/>
    <w:rsid w:val="13B7430D"/>
    <w:rsid w:val="13DE75EE"/>
    <w:rsid w:val="13E913A1"/>
    <w:rsid w:val="13EB2E20"/>
    <w:rsid w:val="13EE17CA"/>
    <w:rsid w:val="13F727DE"/>
    <w:rsid w:val="1433584A"/>
    <w:rsid w:val="143E047A"/>
    <w:rsid w:val="146A70C1"/>
    <w:rsid w:val="146C639C"/>
    <w:rsid w:val="1498179F"/>
    <w:rsid w:val="149D0A07"/>
    <w:rsid w:val="14A56643"/>
    <w:rsid w:val="14B05D2F"/>
    <w:rsid w:val="14BA42FD"/>
    <w:rsid w:val="14F50F73"/>
    <w:rsid w:val="15010508"/>
    <w:rsid w:val="150A1554"/>
    <w:rsid w:val="15107F20"/>
    <w:rsid w:val="152C615E"/>
    <w:rsid w:val="153122C9"/>
    <w:rsid w:val="154F540A"/>
    <w:rsid w:val="156752D2"/>
    <w:rsid w:val="15C36A4E"/>
    <w:rsid w:val="15F55102"/>
    <w:rsid w:val="16057AB2"/>
    <w:rsid w:val="16576E90"/>
    <w:rsid w:val="16664275"/>
    <w:rsid w:val="169858FB"/>
    <w:rsid w:val="16F76C62"/>
    <w:rsid w:val="17156A92"/>
    <w:rsid w:val="173B67EB"/>
    <w:rsid w:val="17555AF7"/>
    <w:rsid w:val="17606543"/>
    <w:rsid w:val="176850E1"/>
    <w:rsid w:val="1771268E"/>
    <w:rsid w:val="1781794F"/>
    <w:rsid w:val="17A72143"/>
    <w:rsid w:val="17B31C6C"/>
    <w:rsid w:val="17CF3276"/>
    <w:rsid w:val="17D41059"/>
    <w:rsid w:val="17F9165D"/>
    <w:rsid w:val="17FB3776"/>
    <w:rsid w:val="181C5AFE"/>
    <w:rsid w:val="18262EDC"/>
    <w:rsid w:val="183F653D"/>
    <w:rsid w:val="18555ABF"/>
    <w:rsid w:val="18656845"/>
    <w:rsid w:val="187A53D4"/>
    <w:rsid w:val="18965DF9"/>
    <w:rsid w:val="18BF79A2"/>
    <w:rsid w:val="1943613C"/>
    <w:rsid w:val="196369C8"/>
    <w:rsid w:val="19913832"/>
    <w:rsid w:val="199C3B12"/>
    <w:rsid w:val="199F4D38"/>
    <w:rsid w:val="19B34DB1"/>
    <w:rsid w:val="19CC7A79"/>
    <w:rsid w:val="19DD457B"/>
    <w:rsid w:val="19F44957"/>
    <w:rsid w:val="19FD2538"/>
    <w:rsid w:val="1A156CFF"/>
    <w:rsid w:val="1B0357B7"/>
    <w:rsid w:val="1B0362DF"/>
    <w:rsid w:val="1B0F6446"/>
    <w:rsid w:val="1B114875"/>
    <w:rsid w:val="1B2136A5"/>
    <w:rsid w:val="1B742B49"/>
    <w:rsid w:val="1B7A2038"/>
    <w:rsid w:val="1B8B6665"/>
    <w:rsid w:val="1C3F1745"/>
    <w:rsid w:val="1C8702AB"/>
    <w:rsid w:val="1CAD29F5"/>
    <w:rsid w:val="1CB26242"/>
    <w:rsid w:val="1CBD70B8"/>
    <w:rsid w:val="1CCF5DA1"/>
    <w:rsid w:val="1CE41B29"/>
    <w:rsid w:val="1CED2260"/>
    <w:rsid w:val="1CF6219E"/>
    <w:rsid w:val="1D011989"/>
    <w:rsid w:val="1D1C4C9A"/>
    <w:rsid w:val="1D4318D2"/>
    <w:rsid w:val="1D435A83"/>
    <w:rsid w:val="1D502683"/>
    <w:rsid w:val="1D582C93"/>
    <w:rsid w:val="1D6A0A81"/>
    <w:rsid w:val="1DCA0187"/>
    <w:rsid w:val="1DEE3EE6"/>
    <w:rsid w:val="1DEF15E5"/>
    <w:rsid w:val="1E4435A6"/>
    <w:rsid w:val="1E997C45"/>
    <w:rsid w:val="1EB01493"/>
    <w:rsid w:val="1EB45B84"/>
    <w:rsid w:val="1ED566BF"/>
    <w:rsid w:val="1F0079C8"/>
    <w:rsid w:val="1F1F765A"/>
    <w:rsid w:val="1F8841C9"/>
    <w:rsid w:val="1F942DC6"/>
    <w:rsid w:val="1F9F7B9A"/>
    <w:rsid w:val="1FC830F6"/>
    <w:rsid w:val="1FC84E78"/>
    <w:rsid w:val="1FFF49B3"/>
    <w:rsid w:val="200A49DA"/>
    <w:rsid w:val="2010615E"/>
    <w:rsid w:val="202E73DC"/>
    <w:rsid w:val="20350D4E"/>
    <w:rsid w:val="205B3A40"/>
    <w:rsid w:val="207A031A"/>
    <w:rsid w:val="209A4709"/>
    <w:rsid w:val="20A32AD4"/>
    <w:rsid w:val="20B42C68"/>
    <w:rsid w:val="20C14537"/>
    <w:rsid w:val="20D03B7B"/>
    <w:rsid w:val="20D63C91"/>
    <w:rsid w:val="20F743F3"/>
    <w:rsid w:val="21225095"/>
    <w:rsid w:val="212C16E5"/>
    <w:rsid w:val="21303DB9"/>
    <w:rsid w:val="21342A72"/>
    <w:rsid w:val="213F7D3B"/>
    <w:rsid w:val="21427B7A"/>
    <w:rsid w:val="21707E68"/>
    <w:rsid w:val="217F414A"/>
    <w:rsid w:val="21957A4E"/>
    <w:rsid w:val="21C3772E"/>
    <w:rsid w:val="21D11C50"/>
    <w:rsid w:val="21D55337"/>
    <w:rsid w:val="21FC1CC5"/>
    <w:rsid w:val="220F22ED"/>
    <w:rsid w:val="221E3B77"/>
    <w:rsid w:val="22290B71"/>
    <w:rsid w:val="22711268"/>
    <w:rsid w:val="228C37EE"/>
    <w:rsid w:val="228C6100"/>
    <w:rsid w:val="22A75A54"/>
    <w:rsid w:val="22AF24B4"/>
    <w:rsid w:val="22C75FB3"/>
    <w:rsid w:val="23202A87"/>
    <w:rsid w:val="23221CE5"/>
    <w:rsid w:val="23291D55"/>
    <w:rsid w:val="23331629"/>
    <w:rsid w:val="23470EA4"/>
    <w:rsid w:val="23533555"/>
    <w:rsid w:val="235C166E"/>
    <w:rsid w:val="23A42CCD"/>
    <w:rsid w:val="23B03575"/>
    <w:rsid w:val="23B5629D"/>
    <w:rsid w:val="23C26E54"/>
    <w:rsid w:val="23F25D22"/>
    <w:rsid w:val="24202C55"/>
    <w:rsid w:val="243B42AE"/>
    <w:rsid w:val="244637AD"/>
    <w:rsid w:val="249A29C0"/>
    <w:rsid w:val="24C22F3D"/>
    <w:rsid w:val="24C74E0F"/>
    <w:rsid w:val="24CC38EA"/>
    <w:rsid w:val="24EA1E5C"/>
    <w:rsid w:val="25065F8E"/>
    <w:rsid w:val="2507530A"/>
    <w:rsid w:val="250B72D5"/>
    <w:rsid w:val="252C2973"/>
    <w:rsid w:val="2537405D"/>
    <w:rsid w:val="25374EF4"/>
    <w:rsid w:val="25966F54"/>
    <w:rsid w:val="25AF4E68"/>
    <w:rsid w:val="25C23D6B"/>
    <w:rsid w:val="25D12068"/>
    <w:rsid w:val="25D376ED"/>
    <w:rsid w:val="25FB3A5A"/>
    <w:rsid w:val="262D3499"/>
    <w:rsid w:val="26505959"/>
    <w:rsid w:val="267D6C16"/>
    <w:rsid w:val="26915AB0"/>
    <w:rsid w:val="26AC54AE"/>
    <w:rsid w:val="26AE35E3"/>
    <w:rsid w:val="26C27C7C"/>
    <w:rsid w:val="26CC5821"/>
    <w:rsid w:val="27040806"/>
    <w:rsid w:val="270A6B81"/>
    <w:rsid w:val="27224050"/>
    <w:rsid w:val="27544F2C"/>
    <w:rsid w:val="27573233"/>
    <w:rsid w:val="276C73E8"/>
    <w:rsid w:val="276F5392"/>
    <w:rsid w:val="276F78A4"/>
    <w:rsid w:val="27717CD9"/>
    <w:rsid w:val="27A22B9A"/>
    <w:rsid w:val="27CF3F23"/>
    <w:rsid w:val="27E17707"/>
    <w:rsid w:val="2832016E"/>
    <w:rsid w:val="28332E82"/>
    <w:rsid w:val="285D5675"/>
    <w:rsid w:val="287D0804"/>
    <w:rsid w:val="28945AD5"/>
    <w:rsid w:val="28CB2405"/>
    <w:rsid w:val="28E4564A"/>
    <w:rsid w:val="28FD4C25"/>
    <w:rsid w:val="297049A1"/>
    <w:rsid w:val="298E4667"/>
    <w:rsid w:val="29AC15DA"/>
    <w:rsid w:val="2A1D6B49"/>
    <w:rsid w:val="2A6C4DD8"/>
    <w:rsid w:val="2A734F7F"/>
    <w:rsid w:val="2A9758C1"/>
    <w:rsid w:val="2AA2330A"/>
    <w:rsid w:val="2AA86D0F"/>
    <w:rsid w:val="2AB036B9"/>
    <w:rsid w:val="2AC0255C"/>
    <w:rsid w:val="2ACA3C75"/>
    <w:rsid w:val="2AD8248C"/>
    <w:rsid w:val="2B0272F2"/>
    <w:rsid w:val="2B1C6134"/>
    <w:rsid w:val="2B416F31"/>
    <w:rsid w:val="2B547EAB"/>
    <w:rsid w:val="2B752198"/>
    <w:rsid w:val="2BBD68A6"/>
    <w:rsid w:val="2BCD50CB"/>
    <w:rsid w:val="2BE307A7"/>
    <w:rsid w:val="2BE702F2"/>
    <w:rsid w:val="2C2358E3"/>
    <w:rsid w:val="2C74409C"/>
    <w:rsid w:val="2C78559C"/>
    <w:rsid w:val="2CCB157B"/>
    <w:rsid w:val="2D044DD1"/>
    <w:rsid w:val="2D1C78E5"/>
    <w:rsid w:val="2D4633AE"/>
    <w:rsid w:val="2D491475"/>
    <w:rsid w:val="2D5E7110"/>
    <w:rsid w:val="2D6B3420"/>
    <w:rsid w:val="2D6B78B2"/>
    <w:rsid w:val="2D702015"/>
    <w:rsid w:val="2D853AD8"/>
    <w:rsid w:val="2D8B655F"/>
    <w:rsid w:val="2DA045D1"/>
    <w:rsid w:val="2DA41677"/>
    <w:rsid w:val="2DB160F8"/>
    <w:rsid w:val="2E022020"/>
    <w:rsid w:val="2E047F28"/>
    <w:rsid w:val="2E452391"/>
    <w:rsid w:val="2E5113E2"/>
    <w:rsid w:val="2E704C0F"/>
    <w:rsid w:val="2E821BE2"/>
    <w:rsid w:val="2EA91D25"/>
    <w:rsid w:val="2EB44765"/>
    <w:rsid w:val="2EBF392D"/>
    <w:rsid w:val="2F1C5807"/>
    <w:rsid w:val="2F21432D"/>
    <w:rsid w:val="2F2A4478"/>
    <w:rsid w:val="2F7E56E8"/>
    <w:rsid w:val="2F8D4F86"/>
    <w:rsid w:val="2F910CF8"/>
    <w:rsid w:val="300C6F30"/>
    <w:rsid w:val="303833A9"/>
    <w:rsid w:val="303B074A"/>
    <w:rsid w:val="303D10B7"/>
    <w:rsid w:val="307716A4"/>
    <w:rsid w:val="309D35EF"/>
    <w:rsid w:val="30B66302"/>
    <w:rsid w:val="30B751B3"/>
    <w:rsid w:val="30EF615D"/>
    <w:rsid w:val="3112642C"/>
    <w:rsid w:val="31393383"/>
    <w:rsid w:val="315C7C23"/>
    <w:rsid w:val="317A1577"/>
    <w:rsid w:val="31B10180"/>
    <w:rsid w:val="31CB160E"/>
    <w:rsid w:val="31DB2724"/>
    <w:rsid w:val="31DC0B3C"/>
    <w:rsid w:val="31DC7938"/>
    <w:rsid w:val="32033E82"/>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5D7407"/>
    <w:rsid w:val="346C3B06"/>
    <w:rsid w:val="346C40F4"/>
    <w:rsid w:val="347809F2"/>
    <w:rsid w:val="34826A34"/>
    <w:rsid w:val="34CD11F9"/>
    <w:rsid w:val="35091493"/>
    <w:rsid w:val="357F680D"/>
    <w:rsid w:val="35841069"/>
    <w:rsid w:val="358620D9"/>
    <w:rsid w:val="35C87EEC"/>
    <w:rsid w:val="35F02805"/>
    <w:rsid w:val="36351036"/>
    <w:rsid w:val="366828AD"/>
    <w:rsid w:val="368558B3"/>
    <w:rsid w:val="36876E6A"/>
    <w:rsid w:val="36980DD0"/>
    <w:rsid w:val="36B84F47"/>
    <w:rsid w:val="36C0156D"/>
    <w:rsid w:val="36C62DA0"/>
    <w:rsid w:val="36CF4BC1"/>
    <w:rsid w:val="36F23D6A"/>
    <w:rsid w:val="36F7295B"/>
    <w:rsid w:val="37022808"/>
    <w:rsid w:val="371B6C62"/>
    <w:rsid w:val="372D6CF1"/>
    <w:rsid w:val="377A75FB"/>
    <w:rsid w:val="379940D4"/>
    <w:rsid w:val="37E57834"/>
    <w:rsid w:val="381E4BFD"/>
    <w:rsid w:val="38244BD5"/>
    <w:rsid w:val="382A0CE5"/>
    <w:rsid w:val="383261D0"/>
    <w:rsid w:val="385D1023"/>
    <w:rsid w:val="386437DF"/>
    <w:rsid w:val="38646884"/>
    <w:rsid w:val="38910860"/>
    <w:rsid w:val="389526CA"/>
    <w:rsid w:val="38973052"/>
    <w:rsid w:val="38BA0741"/>
    <w:rsid w:val="38C64F92"/>
    <w:rsid w:val="38E005FB"/>
    <w:rsid w:val="38F26FDE"/>
    <w:rsid w:val="39151E6D"/>
    <w:rsid w:val="39266477"/>
    <w:rsid w:val="39340E40"/>
    <w:rsid w:val="39655B7A"/>
    <w:rsid w:val="398F73DC"/>
    <w:rsid w:val="39C01BBA"/>
    <w:rsid w:val="39FB793D"/>
    <w:rsid w:val="3A085BAA"/>
    <w:rsid w:val="3A0D738F"/>
    <w:rsid w:val="3A2C2104"/>
    <w:rsid w:val="3A5C2715"/>
    <w:rsid w:val="3A8945B9"/>
    <w:rsid w:val="3AB3450A"/>
    <w:rsid w:val="3AB73885"/>
    <w:rsid w:val="3ACE0125"/>
    <w:rsid w:val="3AD155B7"/>
    <w:rsid w:val="3AFA4DDD"/>
    <w:rsid w:val="3B0D79D3"/>
    <w:rsid w:val="3B2E1991"/>
    <w:rsid w:val="3B404271"/>
    <w:rsid w:val="3B41700C"/>
    <w:rsid w:val="3B4336D5"/>
    <w:rsid w:val="3B915C89"/>
    <w:rsid w:val="3B94669D"/>
    <w:rsid w:val="3BBE774B"/>
    <w:rsid w:val="3BCA36FC"/>
    <w:rsid w:val="3BDB75C3"/>
    <w:rsid w:val="3BFB140F"/>
    <w:rsid w:val="3C03338C"/>
    <w:rsid w:val="3C6B2863"/>
    <w:rsid w:val="3C7E046A"/>
    <w:rsid w:val="3CC669C0"/>
    <w:rsid w:val="3CCC78C1"/>
    <w:rsid w:val="3D191420"/>
    <w:rsid w:val="3DB644C5"/>
    <w:rsid w:val="3DC64303"/>
    <w:rsid w:val="3DFD18E3"/>
    <w:rsid w:val="3E0A6D6C"/>
    <w:rsid w:val="3E234CC4"/>
    <w:rsid w:val="3E302567"/>
    <w:rsid w:val="3E31701C"/>
    <w:rsid w:val="3E56477C"/>
    <w:rsid w:val="3E9F6F1B"/>
    <w:rsid w:val="3ECD7713"/>
    <w:rsid w:val="3ECE2C18"/>
    <w:rsid w:val="3ED2673E"/>
    <w:rsid w:val="3EDF33BB"/>
    <w:rsid w:val="3EF003A8"/>
    <w:rsid w:val="3EF3475E"/>
    <w:rsid w:val="3F22123C"/>
    <w:rsid w:val="3F413CC5"/>
    <w:rsid w:val="3F5F4471"/>
    <w:rsid w:val="3F993EC6"/>
    <w:rsid w:val="3FAA1ACA"/>
    <w:rsid w:val="3FAC2116"/>
    <w:rsid w:val="3FFF04B0"/>
    <w:rsid w:val="401A5EF0"/>
    <w:rsid w:val="405F54C4"/>
    <w:rsid w:val="406A59E1"/>
    <w:rsid w:val="40891574"/>
    <w:rsid w:val="408E1FCA"/>
    <w:rsid w:val="409D1676"/>
    <w:rsid w:val="40B5317E"/>
    <w:rsid w:val="40DD107E"/>
    <w:rsid w:val="40FD44FE"/>
    <w:rsid w:val="410D54FF"/>
    <w:rsid w:val="414350DA"/>
    <w:rsid w:val="414810A7"/>
    <w:rsid w:val="415D190C"/>
    <w:rsid w:val="4173688E"/>
    <w:rsid w:val="417807D9"/>
    <w:rsid w:val="41807BEB"/>
    <w:rsid w:val="418D27F5"/>
    <w:rsid w:val="4196330C"/>
    <w:rsid w:val="419A74AF"/>
    <w:rsid w:val="41AC141A"/>
    <w:rsid w:val="41EB3A9E"/>
    <w:rsid w:val="42002BF2"/>
    <w:rsid w:val="421C1817"/>
    <w:rsid w:val="422229E2"/>
    <w:rsid w:val="42833550"/>
    <w:rsid w:val="4287634C"/>
    <w:rsid w:val="42C45FF8"/>
    <w:rsid w:val="42CA1067"/>
    <w:rsid w:val="42E63A7F"/>
    <w:rsid w:val="43117778"/>
    <w:rsid w:val="431C55A9"/>
    <w:rsid w:val="43541CB0"/>
    <w:rsid w:val="435815F3"/>
    <w:rsid w:val="437A39CA"/>
    <w:rsid w:val="43C3015A"/>
    <w:rsid w:val="43C646E2"/>
    <w:rsid w:val="43E04637"/>
    <w:rsid w:val="43FA55C2"/>
    <w:rsid w:val="43FE6560"/>
    <w:rsid w:val="44190C7C"/>
    <w:rsid w:val="44335CBE"/>
    <w:rsid w:val="443F05B7"/>
    <w:rsid w:val="444157D5"/>
    <w:rsid w:val="445E0231"/>
    <w:rsid w:val="44845A57"/>
    <w:rsid w:val="44951CA9"/>
    <w:rsid w:val="44A5291F"/>
    <w:rsid w:val="44A873B1"/>
    <w:rsid w:val="44F46B32"/>
    <w:rsid w:val="45093F8F"/>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854413"/>
    <w:rsid w:val="46A317CE"/>
    <w:rsid w:val="46AA3BAF"/>
    <w:rsid w:val="46AA5F14"/>
    <w:rsid w:val="46CA2A30"/>
    <w:rsid w:val="46E55EA9"/>
    <w:rsid w:val="46E903F6"/>
    <w:rsid w:val="4702061D"/>
    <w:rsid w:val="471A08BE"/>
    <w:rsid w:val="47331E12"/>
    <w:rsid w:val="473B610C"/>
    <w:rsid w:val="47407861"/>
    <w:rsid w:val="47452DBC"/>
    <w:rsid w:val="4791799F"/>
    <w:rsid w:val="47AD212B"/>
    <w:rsid w:val="482C2022"/>
    <w:rsid w:val="483010A5"/>
    <w:rsid w:val="48550397"/>
    <w:rsid w:val="488A3975"/>
    <w:rsid w:val="48984334"/>
    <w:rsid w:val="48D51D8B"/>
    <w:rsid w:val="490C5F75"/>
    <w:rsid w:val="49211746"/>
    <w:rsid w:val="494D3655"/>
    <w:rsid w:val="4977131A"/>
    <w:rsid w:val="49DD0F1D"/>
    <w:rsid w:val="49E20D34"/>
    <w:rsid w:val="49F15096"/>
    <w:rsid w:val="4A02212D"/>
    <w:rsid w:val="4A1A4DC2"/>
    <w:rsid w:val="4A236E05"/>
    <w:rsid w:val="4A38409F"/>
    <w:rsid w:val="4A6E2D05"/>
    <w:rsid w:val="4A71640B"/>
    <w:rsid w:val="4A937223"/>
    <w:rsid w:val="4AC54B94"/>
    <w:rsid w:val="4ADC0ED2"/>
    <w:rsid w:val="4AE048A4"/>
    <w:rsid w:val="4B0938BE"/>
    <w:rsid w:val="4B412DF2"/>
    <w:rsid w:val="4B4E0FC1"/>
    <w:rsid w:val="4B8143F2"/>
    <w:rsid w:val="4B940F9E"/>
    <w:rsid w:val="4B9565DB"/>
    <w:rsid w:val="4BBB3EF9"/>
    <w:rsid w:val="4BC624A8"/>
    <w:rsid w:val="4BD00645"/>
    <w:rsid w:val="4C32162C"/>
    <w:rsid w:val="4C9849BC"/>
    <w:rsid w:val="4CDC10F5"/>
    <w:rsid w:val="4CE67327"/>
    <w:rsid w:val="4CEB61EE"/>
    <w:rsid w:val="4D0D374F"/>
    <w:rsid w:val="4D2F7956"/>
    <w:rsid w:val="4D42128E"/>
    <w:rsid w:val="4D4B4FC8"/>
    <w:rsid w:val="4D506F55"/>
    <w:rsid w:val="4D5A057B"/>
    <w:rsid w:val="4D5C3318"/>
    <w:rsid w:val="4D5E1FDB"/>
    <w:rsid w:val="4D640D09"/>
    <w:rsid w:val="4D6C0912"/>
    <w:rsid w:val="4D934E46"/>
    <w:rsid w:val="4D9D220A"/>
    <w:rsid w:val="4D9D441E"/>
    <w:rsid w:val="4DA96323"/>
    <w:rsid w:val="4DAB5909"/>
    <w:rsid w:val="4DCD56A8"/>
    <w:rsid w:val="4DE81D79"/>
    <w:rsid w:val="4DF243BC"/>
    <w:rsid w:val="4E0B01FE"/>
    <w:rsid w:val="4E0B189E"/>
    <w:rsid w:val="4E2B0F4F"/>
    <w:rsid w:val="4E4E3891"/>
    <w:rsid w:val="4E5A1F9A"/>
    <w:rsid w:val="4E9D1C1C"/>
    <w:rsid w:val="4EAF1CC4"/>
    <w:rsid w:val="4EC70016"/>
    <w:rsid w:val="4EEF6771"/>
    <w:rsid w:val="4EF06D1A"/>
    <w:rsid w:val="4F1C0D87"/>
    <w:rsid w:val="4F264CBC"/>
    <w:rsid w:val="4F2A6E15"/>
    <w:rsid w:val="4F2C717E"/>
    <w:rsid w:val="4F3772ED"/>
    <w:rsid w:val="4F444103"/>
    <w:rsid w:val="4F4B5944"/>
    <w:rsid w:val="4FBD2661"/>
    <w:rsid w:val="4FC31B69"/>
    <w:rsid w:val="4FEE5452"/>
    <w:rsid w:val="5028463B"/>
    <w:rsid w:val="5039019E"/>
    <w:rsid w:val="50527900"/>
    <w:rsid w:val="5065178E"/>
    <w:rsid w:val="50695D0B"/>
    <w:rsid w:val="50C8404D"/>
    <w:rsid w:val="51117EE4"/>
    <w:rsid w:val="5126104F"/>
    <w:rsid w:val="512B60B4"/>
    <w:rsid w:val="513118E7"/>
    <w:rsid w:val="51694722"/>
    <w:rsid w:val="51995C82"/>
    <w:rsid w:val="51B556AE"/>
    <w:rsid w:val="51C621E0"/>
    <w:rsid w:val="51D05EF0"/>
    <w:rsid w:val="51F6040A"/>
    <w:rsid w:val="527A442A"/>
    <w:rsid w:val="52A9097C"/>
    <w:rsid w:val="52B54EDC"/>
    <w:rsid w:val="52BB5061"/>
    <w:rsid w:val="52C939F0"/>
    <w:rsid w:val="52EC44CE"/>
    <w:rsid w:val="533539DF"/>
    <w:rsid w:val="53646F93"/>
    <w:rsid w:val="53653F46"/>
    <w:rsid w:val="5392540C"/>
    <w:rsid w:val="53B3034F"/>
    <w:rsid w:val="53D968DB"/>
    <w:rsid w:val="540A11ED"/>
    <w:rsid w:val="54160E23"/>
    <w:rsid w:val="54293AD9"/>
    <w:rsid w:val="54442A7B"/>
    <w:rsid w:val="54550AD6"/>
    <w:rsid w:val="54865517"/>
    <w:rsid w:val="54990450"/>
    <w:rsid w:val="54E43FB4"/>
    <w:rsid w:val="5558452D"/>
    <w:rsid w:val="5594183F"/>
    <w:rsid w:val="55971945"/>
    <w:rsid w:val="55AA7B8D"/>
    <w:rsid w:val="55B607A1"/>
    <w:rsid w:val="55C477FF"/>
    <w:rsid w:val="55E05555"/>
    <w:rsid w:val="55F30092"/>
    <w:rsid w:val="55F92F01"/>
    <w:rsid w:val="562927CE"/>
    <w:rsid w:val="56332CEF"/>
    <w:rsid w:val="569F706D"/>
    <w:rsid w:val="56A36A86"/>
    <w:rsid w:val="56D51695"/>
    <w:rsid w:val="56E01E7C"/>
    <w:rsid w:val="56FF2C87"/>
    <w:rsid w:val="57083261"/>
    <w:rsid w:val="576725D2"/>
    <w:rsid w:val="57735468"/>
    <w:rsid w:val="57A07C25"/>
    <w:rsid w:val="57AC473C"/>
    <w:rsid w:val="57D845B0"/>
    <w:rsid w:val="58033794"/>
    <w:rsid w:val="58212766"/>
    <w:rsid w:val="583B5BED"/>
    <w:rsid w:val="584B2C50"/>
    <w:rsid w:val="58575B08"/>
    <w:rsid w:val="589A07FB"/>
    <w:rsid w:val="58B74D14"/>
    <w:rsid w:val="58B947D2"/>
    <w:rsid w:val="58BE1D95"/>
    <w:rsid w:val="58C064D2"/>
    <w:rsid w:val="58E12471"/>
    <w:rsid w:val="59020C98"/>
    <w:rsid w:val="591D6DEF"/>
    <w:rsid w:val="5960288A"/>
    <w:rsid w:val="59A76356"/>
    <w:rsid w:val="59D53ABE"/>
    <w:rsid w:val="59E76BAA"/>
    <w:rsid w:val="59F519D4"/>
    <w:rsid w:val="5A050A6E"/>
    <w:rsid w:val="5A5A6A53"/>
    <w:rsid w:val="5A8149E6"/>
    <w:rsid w:val="5A9A1081"/>
    <w:rsid w:val="5AA6216B"/>
    <w:rsid w:val="5ABD6DE3"/>
    <w:rsid w:val="5ABE398F"/>
    <w:rsid w:val="5ABE4B4A"/>
    <w:rsid w:val="5AC01401"/>
    <w:rsid w:val="5AC7420B"/>
    <w:rsid w:val="5AE34D92"/>
    <w:rsid w:val="5B1001B5"/>
    <w:rsid w:val="5B505F2C"/>
    <w:rsid w:val="5B520346"/>
    <w:rsid w:val="5B53605F"/>
    <w:rsid w:val="5B811F6C"/>
    <w:rsid w:val="5B966550"/>
    <w:rsid w:val="5BB81586"/>
    <w:rsid w:val="5BCF6F3C"/>
    <w:rsid w:val="5BD55463"/>
    <w:rsid w:val="5BD64EC0"/>
    <w:rsid w:val="5C033714"/>
    <w:rsid w:val="5C562B00"/>
    <w:rsid w:val="5C7E0D7E"/>
    <w:rsid w:val="5CC6567E"/>
    <w:rsid w:val="5CD77A98"/>
    <w:rsid w:val="5CE44D90"/>
    <w:rsid w:val="5CF47502"/>
    <w:rsid w:val="5D291F54"/>
    <w:rsid w:val="5D3E0BA9"/>
    <w:rsid w:val="5D955364"/>
    <w:rsid w:val="5DC11D4B"/>
    <w:rsid w:val="5DCD542B"/>
    <w:rsid w:val="5DCF2540"/>
    <w:rsid w:val="5DDE0A36"/>
    <w:rsid w:val="5DE44585"/>
    <w:rsid w:val="5DE9733D"/>
    <w:rsid w:val="5DED6180"/>
    <w:rsid w:val="5E02670B"/>
    <w:rsid w:val="5E08794E"/>
    <w:rsid w:val="5E85744A"/>
    <w:rsid w:val="5E8D3F43"/>
    <w:rsid w:val="5E9D79FE"/>
    <w:rsid w:val="5EA07701"/>
    <w:rsid w:val="5EB75285"/>
    <w:rsid w:val="5F341672"/>
    <w:rsid w:val="5F530CCB"/>
    <w:rsid w:val="5FA25AE7"/>
    <w:rsid w:val="5FAC069B"/>
    <w:rsid w:val="5FBB0E67"/>
    <w:rsid w:val="5FEB2D87"/>
    <w:rsid w:val="5FF92694"/>
    <w:rsid w:val="60094922"/>
    <w:rsid w:val="600E1AEF"/>
    <w:rsid w:val="600E2211"/>
    <w:rsid w:val="60247FFD"/>
    <w:rsid w:val="602F511B"/>
    <w:rsid w:val="604A5077"/>
    <w:rsid w:val="605F2621"/>
    <w:rsid w:val="60A14466"/>
    <w:rsid w:val="60AF1518"/>
    <w:rsid w:val="60DD22F5"/>
    <w:rsid w:val="60E42733"/>
    <w:rsid w:val="60F72D40"/>
    <w:rsid w:val="6107582C"/>
    <w:rsid w:val="6153428A"/>
    <w:rsid w:val="617C7F2C"/>
    <w:rsid w:val="61980250"/>
    <w:rsid w:val="61D740F7"/>
    <w:rsid w:val="6211328E"/>
    <w:rsid w:val="6228683D"/>
    <w:rsid w:val="62756CE9"/>
    <w:rsid w:val="6294722E"/>
    <w:rsid w:val="62B660C6"/>
    <w:rsid w:val="62E56056"/>
    <w:rsid w:val="62FE3F08"/>
    <w:rsid w:val="63023C14"/>
    <w:rsid w:val="63295801"/>
    <w:rsid w:val="63776804"/>
    <w:rsid w:val="638B6757"/>
    <w:rsid w:val="639E2905"/>
    <w:rsid w:val="63F83E99"/>
    <w:rsid w:val="63FF46D7"/>
    <w:rsid w:val="642F4426"/>
    <w:rsid w:val="64381701"/>
    <w:rsid w:val="6443381E"/>
    <w:rsid w:val="644940AB"/>
    <w:rsid w:val="645D2757"/>
    <w:rsid w:val="64BD6E2A"/>
    <w:rsid w:val="64C67E05"/>
    <w:rsid w:val="64CF0127"/>
    <w:rsid w:val="64DA2E60"/>
    <w:rsid w:val="64F55695"/>
    <w:rsid w:val="65047D30"/>
    <w:rsid w:val="65283AF6"/>
    <w:rsid w:val="65440D8C"/>
    <w:rsid w:val="6564571B"/>
    <w:rsid w:val="65656A70"/>
    <w:rsid w:val="6574328C"/>
    <w:rsid w:val="658D79B1"/>
    <w:rsid w:val="65E06B45"/>
    <w:rsid w:val="664E5351"/>
    <w:rsid w:val="66503496"/>
    <w:rsid w:val="66595BE2"/>
    <w:rsid w:val="668B6FEC"/>
    <w:rsid w:val="66A31B35"/>
    <w:rsid w:val="66AE3981"/>
    <w:rsid w:val="66BF317F"/>
    <w:rsid w:val="66D11AB5"/>
    <w:rsid w:val="66D1318D"/>
    <w:rsid w:val="66EC3A82"/>
    <w:rsid w:val="66ED6329"/>
    <w:rsid w:val="6721791E"/>
    <w:rsid w:val="67271ECB"/>
    <w:rsid w:val="67465D31"/>
    <w:rsid w:val="6777089F"/>
    <w:rsid w:val="67C76B90"/>
    <w:rsid w:val="67CC1102"/>
    <w:rsid w:val="6817492F"/>
    <w:rsid w:val="681D5B5D"/>
    <w:rsid w:val="68733E51"/>
    <w:rsid w:val="68920D3E"/>
    <w:rsid w:val="68A33F3C"/>
    <w:rsid w:val="68BA4B9D"/>
    <w:rsid w:val="68D12A13"/>
    <w:rsid w:val="68E44CD3"/>
    <w:rsid w:val="690374EE"/>
    <w:rsid w:val="69113E7A"/>
    <w:rsid w:val="691A169D"/>
    <w:rsid w:val="6923160C"/>
    <w:rsid w:val="692F3612"/>
    <w:rsid w:val="692F4C62"/>
    <w:rsid w:val="69692F41"/>
    <w:rsid w:val="698A554F"/>
    <w:rsid w:val="698E456E"/>
    <w:rsid w:val="699A4896"/>
    <w:rsid w:val="69A45301"/>
    <w:rsid w:val="69B43BB5"/>
    <w:rsid w:val="69D35325"/>
    <w:rsid w:val="69EB2EF3"/>
    <w:rsid w:val="69F56C12"/>
    <w:rsid w:val="6A09181B"/>
    <w:rsid w:val="6A2B6A7F"/>
    <w:rsid w:val="6A3B678C"/>
    <w:rsid w:val="6A4C25E5"/>
    <w:rsid w:val="6A515F00"/>
    <w:rsid w:val="6A7A34D3"/>
    <w:rsid w:val="6AA0506A"/>
    <w:rsid w:val="6ADD5CBB"/>
    <w:rsid w:val="6AF15144"/>
    <w:rsid w:val="6B5A7CCF"/>
    <w:rsid w:val="6B76074D"/>
    <w:rsid w:val="6B804D34"/>
    <w:rsid w:val="6B922CD6"/>
    <w:rsid w:val="6B9532DD"/>
    <w:rsid w:val="6B9C79D2"/>
    <w:rsid w:val="6BBA19E4"/>
    <w:rsid w:val="6BDA6111"/>
    <w:rsid w:val="6C0356D1"/>
    <w:rsid w:val="6C7F32C4"/>
    <w:rsid w:val="6C925E4A"/>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030EC0"/>
    <w:rsid w:val="6E2C2401"/>
    <w:rsid w:val="6E4E2C42"/>
    <w:rsid w:val="6E5227E6"/>
    <w:rsid w:val="6E602800"/>
    <w:rsid w:val="6E680A74"/>
    <w:rsid w:val="6E98497B"/>
    <w:rsid w:val="6F5959E9"/>
    <w:rsid w:val="6F7D4D72"/>
    <w:rsid w:val="6F7E1F74"/>
    <w:rsid w:val="6F9B47D1"/>
    <w:rsid w:val="6FB12692"/>
    <w:rsid w:val="6FBF6389"/>
    <w:rsid w:val="6FC753E3"/>
    <w:rsid w:val="6FD01291"/>
    <w:rsid w:val="70093AC7"/>
    <w:rsid w:val="70490565"/>
    <w:rsid w:val="706F39D8"/>
    <w:rsid w:val="70CC3C5C"/>
    <w:rsid w:val="70CD60C5"/>
    <w:rsid w:val="70CE1A68"/>
    <w:rsid w:val="70DE482E"/>
    <w:rsid w:val="70E66DDE"/>
    <w:rsid w:val="710D33C2"/>
    <w:rsid w:val="711D5D49"/>
    <w:rsid w:val="717C7F55"/>
    <w:rsid w:val="718B6BF4"/>
    <w:rsid w:val="71E53DA7"/>
    <w:rsid w:val="71F31E7E"/>
    <w:rsid w:val="71F83650"/>
    <w:rsid w:val="720310CC"/>
    <w:rsid w:val="727D2A6F"/>
    <w:rsid w:val="729C5D0C"/>
    <w:rsid w:val="72A51655"/>
    <w:rsid w:val="72B33B48"/>
    <w:rsid w:val="72BD6B75"/>
    <w:rsid w:val="73253CEE"/>
    <w:rsid w:val="732A6942"/>
    <w:rsid w:val="735D6653"/>
    <w:rsid w:val="7360709A"/>
    <w:rsid w:val="73B65107"/>
    <w:rsid w:val="73CD1828"/>
    <w:rsid w:val="73E9784B"/>
    <w:rsid w:val="73EE7FAE"/>
    <w:rsid w:val="73F0718E"/>
    <w:rsid w:val="74070CA0"/>
    <w:rsid w:val="74534933"/>
    <w:rsid w:val="74700DEC"/>
    <w:rsid w:val="7481099D"/>
    <w:rsid w:val="748E118B"/>
    <w:rsid w:val="74B57A32"/>
    <w:rsid w:val="74D64864"/>
    <w:rsid w:val="74E16D8B"/>
    <w:rsid w:val="74E6272A"/>
    <w:rsid w:val="75151909"/>
    <w:rsid w:val="751C632F"/>
    <w:rsid w:val="752C0B88"/>
    <w:rsid w:val="75366D02"/>
    <w:rsid w:val="75494F9F"/>
    <w:rsid w:val="75537E4E"/>
    <w:rsid w:val="75762B98"/>
    <w:rsid w:val="75871A0B"/>
    <w:rsid w:val="75991092"/>
    <w:rsid w:val="759B5E27"/>
    <w:rsid w:val="75A572D1"/>
    <w:rsid w:val="75E62317"/>
    <w:rsid w:val="761335AB"/>
    <w:rsid w:val="76373B59"/>
    <w:rsid w:val="765B6B67"/>
    <w:rsid w:val="765F6F55"/>
    <w:rsid w:val="769578ED"/>
    <w:rsid w:val="769B5423"/>
    <w:rsid w:val="76B356B1"/>
    <w:rsid w:val="76B455A6"/>
    <w:rsid w:val="76D600D5"/>
    <w:rsid w:val="76E04FCA"/>
    <w:rsid w:val="774D70B5"/>
    <w:rsid w:val="77560ADD"/>
    <w:rsid w:val="77711DFB"/>
    <w:rsid w:val="77791211"/>
    <w:rsid w:val="777A22DF"/>
    <w:rsid w:val="77A870F8"/>
    <w:rsid w:val="77C853D2"/>
    <w:rsid w:val="77CB6284"/>
    <w:rsid w:val="77D9063B"/>
    <w:rsid w:val="77E56373"/>
    <w:rsid w:val="77EB0093"/>
    <w:rsid w:val="77FB63D4"/>
    <w:rsid w:val="78192D15"/>
    <w:rsid w:val="78474B5C"/>
    <w:rsid w:val="78FC7191"/>
    <w:rsid w:val="791C64D4"/>
    <w:rsid w:val="79232B20"/>
    <w:rsid w:val="79714322"/>
    <w:rsid w:val="7983555C"/>
    <w:rsid w:val="798B1010"/>
    <w:rsid w:val="799F241C"/>
    <w:rsid w:val="79F253C4"/>
    <w:rsid w:val="79F31054"/>
    <w:rsid w:val="7A211FED"/>
    <w:rsid w:val="7A214ED9"/>
    <w:rsid w:val="7A263D9D"/>
    <w:rsid w:val="7A2D254D"/>
    <w:rsid w:val="7A3C22D1"/>
    <w:rsid w:val="7A6E4C98"/>
    <w:rsid w:val="7A872276"/>
    <w:rsid w:val="7A8B4514"/>
    <w:rsid w:val="7AA13DC8"/>
    <w:rsid w:val="7ABA54A1"/>
    <w:rsid w:val="7ABE62BC"/>
    <w:rsid w:val="7AC22E37"/>
    <w:rsid w:val="7B046CE2"/>
    <w:rsid w:val="7B0574E9"/>
    <w:rsid w:val="7B091377"/>
    <w:rsid w:val="7B0C2AC3"/>
    <w:rsid w:val="7B367327"/>
    <w:rsid w:val="7B5E2AA7"/>
    <w:rsid w:val="7B61226F"/>
    <w:rsid w:val="7BA571A1"/>
    <w:rsid w:val="7BB71CF7"/>
    <w:rsid w:val="7BDF31DE"/>
    <w:rsid w:val="7BE20537"/>
    <w:rsid w:val="7BEE776A"/>
    <w:rsid w:val="7BF7759F"/>
    <w:rsid w:val="7C251DAE"/>
    <w:rsid w:val="7C2C4A60"/>
    <w:rsid w:val="7C366D83"/>
    <w:rsid w:val="7CAE35FB"/>
    <w:rsid w:val="7CB163F4"/>
    <w:rsid w:val="7CB84091"/>
    <w:rsid w:val="7CD4053F"/>
    <w:rsid w:val="7D3C710B"/>
    <w:rsid w:val="7D3E1E69"/>
    <w:rsid w:val="7D646F8A"/>
    <w:rsid w:val="7D650780"/>
    <w:rsid w:val="7D796EE5"/>
    <w:rsid w:val="7D947886"/>
    <w:rsid w:val="7DBD1010"/>
    <w:rsid w:val="7DE91C2E"/>
    <w:rsid w:val="7DF144DE"/>
    <w:rsid w:val="7DFA36D3"/>
    <w:rsid w:val="7E0247C5"/>
    <w:rsid w:val="7E0D42D8"/>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79455A"/>
    <w:rsid w:val="7F857E0B"/>
    <w:rsid w:val="7F985F2C"/>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 w:type="paragraph" w:customStyle="1" w:styleId="3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2021-10-11T08:44:01Z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9287CD1DB6F74A3D9E0854E8BB5C20FA</vt:lpwstr>
  </property>
</Properties>
</file>