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安徽省交控建设管理有限公司</w:t>
      </w:r>
      <w:r>
        <w:rPr>
          <w:rFonts w:hint="eastAsia" w:ascii="方正粗黑宋简体" w:hAnsi="方正粗黑宋简体" w:eastAsia="方正粗黑宋简体" w:cs="方正小标宋简体"/>
          <w:b/>
          <w:bCs/>
          <w:kern w:val="0"/>
          <w:sz w:val="44"/>
          <w:szCs w:val="44"/>
          <w:lang w:val="en-US" w:eastAsia="zh-CN"/>
        </w:rPr>
        <w:t>汽车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3</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9</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6"/>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6"/>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bookmarkStart w:id="165" w:name="_GoBack"/>
      <w:bookmarkEnd w:id="165"/>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525632585"/>
      <w:bookmarkStart w:id="4" w:name="_Toc13871"/>
      <w:bookmarkStart w:id="5" w:name="_Toc24354_WPSOffice_Level2"/>
      <w:bookmarkStart w:id="6" w:name="_Toc4489_WPSOffice_Level2"/>
      <w:bookmarkStart w:id="7" w:name="_Toc6496_WPSOffice_Level2"/>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安徽省交控建设管理有限公司汽车采购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受安徽省交控建设管理有限公司委托，1.采购1台大众威然2020款380TSI尊贵版，2.采购丰田考斯特2019款高级车4.0L, </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3.采购3台红旗2020款HS7智联旗悦版2.0T。</w:t>
      </w:r>
      <w:r>
        <w:rPr>
          <w:rFonts w:hint="default" w:ascii="Times New Roman" w:hAnsi="Times New Roman" w:cs="Times New Roman"/>
          <w:color w:val="auto"/>
          <w:sz w:val="21"/>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18453"/>
      <w:bookmarkStart w:id="11" w:name="_Toc525632586"/>
      <w:bookmarkStart w:id="12" w:name="_Toc8128_WPSOffice_Level2"/>
      <w:bookmarkStart w:id="13" w:name="_Toc23266_WPSOffice_Level2"/>
      <w:bookmarkStart w:id="14" w:name="_Toc10274"/>
      <w:bookmarkStart w:id="15" w:name="_Toc18367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u w:val="single"/>
          <w:lang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 w:val="21"/>
          <w:szCs w:val="22"/>
          <w:highlight w:val="none"/>
          <w:u w:val="single"/>
          <w:lang w:val="en-US" w:eastAsia="zh-CN"/>
        </w:rPr>
        <w:t xml:space="preserve">1.采购1台大众威然2020款380TSI尊贵版，2.采购1台丰田考斯特2019款高级车4.0L, </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3.采购3台红旗2020款HS7智联旗悦版2.0T。</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3个合同包（其中，大众威然2020款380TSI尊贵版1台为1包；丰田考斯特2019款高级车4.0L1台为2包, </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红旗2020款HS7智联旗悦版2.0T3台为3包</w:t>
      </w:r>
      <w:r>
        <w:rPr>
          <w:rFonts w:hint="eastAsia" w:ascii="Times New Roman" w:hAnsi="Times New Roman" w:cs="Times New Roman"/>
          <w:color w:val="auto"/>
          <w:sz w:val="21"/>
          <w:szCs w:val="22"/>
          <w:highlight w:val="none"/>
          <w:u w:val="single"/>
          <w:lang w:val="en-US" w:eastAsia="zh-CN"/>
        </w:rPr>
        <w:t>）</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1包控制价38万元，2包控制价47万元，3包控制价84万元，3个合同包的控制价均不含购置税</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1包和3包自</w:t>
      </w:r>
      <w:r>
        <w:rPr>
          <w:rFonts w:hint="eastAsia" w:cs="宋体"/>
          <w:sz w:val="21"/>
          <w:szCs w:val="21"/>
          <w:u w:val="single"/>
        </w:rPr>
        <w:t>合同签订之日起</w:t>
      </w:r>
      <w:r>
        <w:rPr>
          <w:rFonts w:hint="eastAsia" w:cs="宋体"/>
          <w:sz w:val="21"/>
          <w:szCs w:val="21"/>
          <w:u w:val="single"/>
          <w:lang w:val="en-US" w:eastAsia="zh-CN"/>
        </w:rPr>
        <w:t>35</w:t>
      </w:r>
      <w:r>
        <w:rPr>
          <w:rFonts w:hint="eastAsia" w:cs="宋体"/>
          <w:sz w:val="21"/>
          <w:szCs w:val="21"/>
          <w:u w:val="single"/>
        </w:rPr>
        <w:t>个日历天内</w:t>
      </w:r>
      <w:r>
        <w:rPr>
          <w:rFonts w:hint="eastAsia" w:cs="宋体"/>
          <w:sz w:val="21"/>
          <w:szCs w:val="21"/>
          <w:u w:val="single"/>
          <w:lang w:eastAsia="zh-CN"/>
        </w:rPr>
        <w:t>，</w:t>
      </w:r>
      <w:r>
        <w:rPr>
          <w:rFonts w:hint="eastAsia" w:cs="宋体"/>
          <w:sz w:val="21"/>
          <w:szCs w:val="21"/>
          <w:u w:val="single"/>
          <w:lang w:val="en-US" w:eastAsia="zh-CN"/>
        </w:rPr>
        <w:t>2包自</w:t>
      </w:r>
      <w:r>
        <w:rPr>
          <w:rFonts w:hint="eastAsia" w:cs="宋体"/>
          <w:sz w:val="21"/>
          <w:szCs w:val="21"/>
          <w:u w:val="single"/>
        </w:rPr>
        <w:t>合同签订之日起</w:t>
      </w:r>
      <w:r>
        <w:rPr>
          <w:rFonts w:hint="eastAsia" w:cs="宋体"/>
          <w:sz w:val="21"/>
          <w:szCs w:val="21"/>
          <w:u w:val="single"/>
          <w:lang w:val="en-US" w:eastAsia="zh-CN"/>
        </w:rPr>
        <w:t>3</w:t>
      </w:r>
      <w:r>
        <w:rPr>
          <w:rFonts w:hint="eastAsia" w:cs="宋体"/>
          <w:sz w:val="21"/>
          <w:szCs w:val="21"/>
          <w:u w:val="single"/>
        </w:rPr>
        <w:t>个日历天内</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Style w:val="2"/>
        <w:pageBreakBefore w:val="0"/>
        <w:kinsoku/>
        <w:wordWrap/>
        <w:overflowPunct/>
        <w:topLinePunct w:val="0"/>
        <w:autoSpaceDE/>
        <w:autoSpaceDN/>
        <w:bidi w:val="0"/>
        <w:adjustRightInd/>
        <w:spacing w:line="560" w:lineRule="exact"/>
        <w:textAlignment w:val="auto"/>
        <w:rPr>
          <w:rFonts w:hint="default"/>
          <w:lang w:val="en-US" w:eastAsia="zh-CN"/>
        </w:rPr>
      </w:pPr>
      <w:r>
        <w:rPr>
          <w:rFonts w:hint="eastAsia" w:ascii="Times New Roman" w:hAnsi="Times New Roman" w:cs="Times New Roman"/>
          <w:color w:val="auto"/>
          <w:sz w:val="21"/>
          <w:szCs w:val="22"/>
          <w:highlight w:val="none"/>
          <w:u w:val="single"/>
          <w:lang w:val="en-US" w:eastAsia="zh-CN"/>
        </w:rPr>
        <w:t xml:space="preserve">    2.7 每个供应商最多只能对一个合同包进行报价。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714"/>
      <w:bookmarkStart w:id="20" w:name="_Toc6388"/>
      <w:bookmarkStart w:id="21" w:name="_Toc31673_WPSOffice_Level2"/>
      <w:bookmarkStart w:id="22" w:name="_Toc22379_WPSOffice_Level2"/>
      <w:bookmarkStart w:id="23" w:name="_Toc525632587"/>
      <w:bookmarkStart w:id="24" w:name="_Toc29516_WPSOffice_Level2"/>
      <w:bookmarkStart w:id="25" w:name="_Toc1622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近2年（时间以响应文件递交截止日期为准）具备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本次采购品牌及型号车辆的销售业绩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300台。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5666_WPSOffice_Level2"/>
      <w:bookmarkStart w:id="29" w:name="_Toc525632588"/>
      <w:bookmarkStart w:id="30" w:name="_Toc29452_WPSOffice_Level2"/>
      <w:bookmarkStart w:id="31" w:name="_Toc1994"/>
      <w:bookmarkStart w:id="32" w:name="_Toc4109_WPSOffice_Level2"/>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到后，采购人将于__</w:t>
      </w:r>
      <w:r>
        <w:rPr>
          <w:rFonts w:hint="eastAsia" w:ascii="Times New Roman" w:hAnsi="Times New Roman" w:cs="Times New Roman"/>
          <w:color w:val="auto"/>
          <w:sz w:val="21"/>
          <w:szCs w:val="22"/>
          <w:highlight w:val="none"/>
          <w:lang w:val="en-US" w:eastAsia="zh-CN"/>
        </w:rPr>
        <w:t>交通饭店三楼会议室</w:t>
      </w:r>
      <w:r>
        <w:rPr>
          <w:rFonts w:hint="default" w:ascii="Times New Roman" w:hAnsi="Times New Roman" w:cs="Times New Roman"/>
          <w:color w:val="auto"/>
          <w:sz w:val="21"/>
          <w:szCs w:val="22"/>
          <w:highlight w:val="none"/>
          <w:lang w:val="en-US" w:eastAsia="zh-CN"/>
        </w:rPr>
        <w:t>__（地点）组织进行响应文件的启封。供应商的法定代表人或授权代理人应携带本人身份证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28571_WPSOffice_Level2"/>
      <w:bookmarkStart w:id="38" w:name="_Toc321_WPSOffice_Level2"/>
      <w:bookmarkStart w:id="39" w:name="_Toc20572_WPSOffice_Level2"/>
      <w:bookmarkStart w:id="40" w:name="_Toc8501"/>
      <w:bookmarkStart w:id="41" w:name="_Toc14943_WPSOffice_Level2"/>
      <w:bookmarkStart w:id="42" w:name="_Toc525632592"/>
      <w:bookmarkStart w:id="43" w:name="_Toc26829"/>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7"/>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7"/>
        <w:jc w:val="right"/>
        <w:rPr>
          <w:rFonts w:hint="default" w:ascii="Times New Roman" w:hAnsi="Times New Roman" w:cs="Times New Roman"/>
          <w:color w:val="auto"/>
          <w:sz w:val="24"/>
          <w:szCs w:val="28"/>
          <w:highlight w:val="none"/>
        </w:rPr>
      </w:pP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2021</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年</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月</w:t>
      </w:r>
      <w:r>
        <w:rPr>
          <w:rFonts w:hint="default" w:ascii="Times New Roman" w:hAnsi="Times New Roman" w:cs="Times New Roman"/>
          <w:color w:val="auto"/>
          <w:sz w:val="21"/>
          <w:szCs w:val="22"/>
          <w:highlight w:val="none"/>
          <w:lang w:val="en-US" w:eastAsia="zh-CN"/>
        </w:rPr>
        <w:t>_</w:t>
      </w:r>
      <w:r>
        <w:rPr>
          <w:rFonts w:hint="eastAsia" w:ascii="Times New Roman" w:hAnsi="Times New Roman" w:cs="Times New Roman"/>
          <w:color w:val="auto"/>
          <w:sz w:val="21"/>
          <w:szCs w:val="22"/>
          <w:highlight w:val="none"/>
          <w:lang w:val="en-US" w:eastAsia="zh-CN"/>
        </w:rPr>
        <w:t>09</w:t>
      </w:r>
      <w:r>
        <w:rPr>
          <w:rFonts w:hint="default" w:ascii="Times New Roman" w:hAnsi="Times New Roman" w:cs="Times New Roman"/>
          <w:color w:val="auto"/>
          <w:sz w:val="21"/>
          <w:szCs w:val="22"/>
          <w:highlight w:val="none"/>
          <w:lang w:val="en-US" w:eastAsia="zh-CN"/>
        </w:rPr>
        <w:t>__</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不允许分包。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u w:val="single"/>
          <w:lang w:val="en-US" w:eastAsia="zh-CN"/>
        </w:rPr>
        <w:t>1</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14201241"/>
      <w:bookmarkStart w:id="45" w:name="_Toc26656972"/>
      <w:bookmarkStart w:id="46" w:name="_Toc9067725"/>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14201246"/>
      <w:bookmarkStart w:id="55" w:name="_Toc26656977"/>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26656979"/>
      <w:bookmarkStart w:id="59" w:name="_Toc14201248"/>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7"/>
        <w:jc w:val="right"/>
        <w:rPr>
          <w:rFonts w:hint="default" w:ascii="Times New Roman" w:hAnsi="Times New Roman" w:cs="Times New Roman"/>
          <w:color w:val="auto"/>
          <w:sz w:val="21"/>
          <w:szCs w:val="22"/>
          <w:highlight w:val="none"/>
        </w:rPr>
      </w:pPr>
    </w:p>
    <w:p>
      <w:pPr>
        <w:pStyle w:val="17"/>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t>□</w:t>
            </w:r>
            <w:r>
              <w:rPr>
                <w:rFonts w:hint="eastAsia"/>
                <w:color w:val="auto"/>
                <w:highlight w:val="none"/>
                <w:lang w:val="en-US" w:eastAsia="zh-CN"/>
              </w:rPr>
              <w:t>评审价相等时，以递交响应文件在前的优先</w:t>
            </w:r>
            <w:r>
              <w:rPr>
                <w:rFonts w:hint="eastAsia"/>
                <w:color w:val="auto"/>
                <w:highlight w:val="none"/>
                <w:lang w:val="en-US" w:eastAsia="zh-CN"/>
              </w:rPr>
              <w:t>。</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6</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响应保证金</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5856_WPSOffice_Level2"/>
      <w:bookmarkStart w:id="75" w:name="_Toc8414_WPSOffice_Level2"/>
      <w:bookmarkStart w:id="76" w:name="_Toc31322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346_WPSOffice_Level2"/>
      <w:bookmarkStart w:id="78" w:name="_Toc15620_WPSOffice_Level2"/>
      <w:bookmarkStart w:id="79" w:name="_Toc2932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32316_WPSOffice_Level2"/>
      <w:bookmarkStart w:id="81" w:name="_Toc14207_WPSOffice_Level2"/>
      <w:bookmarkStart w:id="82" w:name="_Toc14464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3913_WPSOffice_Level2"/>
      <w:bookmarkStart w:id="85" w:name="_Toc13397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23800_WPSOffice_Level2"/>
      <w:bookmarkStart w:id="87" w:name="_Toc3031_WPSOffice_Level2"/>
      <w:bookmarkStart w:id="88" w:name="_Toc8934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89" w:name="_Toc10990_WPSOffice_Level1"/>
      <w:r>
        <w:rPr>
          <w:rFonts w:hint="eastAsia" w:ascii="Times New Roman" w:hAnsi="Times New Roman" w:eastAsia="宋体" w:cs="Times New Roman"/>
          <w:color w:val="auto"/>
          <w:highlight w:val="none"/>
          <w:lang w:val="en-US" w:eastAsia="zh-CN"/>
        </w:rPr>
        <w:t xml:space="preserve">第四章 </w:t>
      </w:r>
      <w:r>
        <w:rPr>
          <w:rFonts w:hint="default" w:ascii="Times New Roman" w:hAnsi="Times New Roman" w:eastAsia="宋体" w:cs="Times New Roman"/>
          <w:color w:val="auto"/>
          <w:highlight w:val="none"/>
          <w:lang w:val="en-US" w:eastAsia="zh-CN"/>
        </w:rPr>
        <w:t>合同内容</w:t>
      </w:r>
      <w:bookmarkEnd w:id="89"/>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p>
    <w:p>
      <w:pPr>
        <w:spacing w:line="360" w:lineRule="auto"/>
        <w:rPr>
          <w:rFonts w:hint="default" w:ascii="Times New Roman" w:hAnsi="Times New Roman" w:cs="Times New Roman"/>
          <w:color w:val="auto"/>
          <w:sz w:val="24"/>
          <w:szCs w:val="24"/>
          <w:highlight w:val="none"/>
        </w:rPr>
      </w:pP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0"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品牌型号</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5</w:t>
            </w:r>
          </w:p>
        </w:tc>
        <w:tc>
          <w:tcPr>
            <w:tcW w:w="2037"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0"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cs="宋体"/>
          <w:color w:val="333333"/>
          <w:kern w:val="0"/>
          <w:sz w:val="30"/>
          <w:szCs w:val="30"/>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0"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0"/>
        </w:numPr>
        <w:spacing w:before="240" w:after="240"/>
        <w:jc w:val="center"/>
        <w:rPr>
          <w:rFonts w:hint="default" w:ascii="Times New Roman" w:hAnsi="Times New Roman" w:eastAsia="宋体" w:cs="Times New Roman"/>
          <w:color w:val="auto"/>
          <w:highlight w:val="none"/>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9"/>
        <w:widowControl w:val="0"/>
        <w:numPr>
          <w:ilvl w:val="0"/>
          <w:numId w:val="0"/>
        </w:numPr>
        <w:spacing w:line="360" w:lineRule="auto"/>
        <w:jc w:val="both"/>
        <w:rPr>
          <w:rFonts w:hint="eastAsia" w:ascii="仿宋" w:hAnsi="仿宋" w:eastAsia="仿宋" w:cs="仿宋"/>
          <w:b/>
          <w:bCs/>
          <w:sz w:val="30"/>
          <w:szCs w:val="30"/>
        </w:rPr>
      </w:pPr>
      <w:r>
        <w:rPr>
          <w:rFonts w:hint="eastAsia" w:ascii="仿宋" w:hAnsi="仿宋" w:eastAsia="仿宋" w:cs="仿宋"/>
          <w:b/>
          <w:bCs/>
          <w:sz w:val="30"/>
          <w:szCs w:val="30"/>
        </w:rPr>
        <w:t>1、</w:t>
      </w:r>
      <w:r>
        <w:rPr>
          <w:rFonts w:hint="eastAsia" w:ascii="仿宋" w:hAnsi="仿宋" w:eastAsia="仿宋" w:cs="仿宋"/>
          <w:b/>
          <w:bCs/>
          <w:snapToGrid w:val="0"/>
          <w:kern w:val="0"/>
          <w:sz w:val="30"/>
          <w:szCs w:val="30"/>
        </w:rPr>
        <w:t>2020款2.0T</w:t>
      </w:r>
      <w:r>
        <w:rPr>
          <w:rFonts w:hint="eastAsia" w:ascii="仿宋" w:hAnsi="仿宋" w:eastAsia="仿宋" w:cs="仿宋"/>
          <w:b/>
          <w:bCs/>
          <w:sz w:val="30"/>
          <w:szCs w:val="30"/>
        </w:rPr>
        <w:t>红旗H</w:t>
      </w:r>
      <w:r>
        <w:rPr>
          <w:rFonts w:hint="eastAsia" w:ascii="仿宋" w:hAnsi="仿宋" w:eastAsia="仿宋" w:cs="仿宋"/>
          <w:b/>
          <w:bCs/>
          <w:sz w:val="30"/>
          <w:szCs w:val="30"/>
          <w:lang w:val="en-US" w:eastAsia="zh-CN"/>
        </w:rPr>
        <w:t>S</w:t>
      </w:r>
      <w:r>
        <w:rPr>
          <w:rFonts w:hint="eastAsia" w:ascii="仿宋" w:hAnsi="仿宋" w:eastAsia="仿宋" w:cs="仿宋"/>
          <w:b/>
          <w:bCs/>
          <w:sz w:val="30"/>
          <w:szCs w:val="30"/>
        </w:rPr>
        <w:t>7</w:t>
      </w:r>
      <w:r>
        <w:rPr>
          <w:rFonts w:hint="eastAsia" w:ascii="仿宋" w:hAnsi="仿宋" w:eastAsia="仿宋" w:cs="仿宋"/>
          <w:b/>
          <w:bCs/>
          <w:sz w:val="30"/>
          <w:szCs w:val="30"/>
          <w:lang w:eastAsia="zh-CN"/>
        </w:rPr>
        <w:t>智联旗悦版</w:t>
      </w:r>
      <w:r>
        <w:rPr>
          <w:rFonts w:hint="eastAsia" w:ascii="仿宋" w:hAnsi="仿宋" w:eastAsia="仿宋" w:cs="仿宋"/>
          <w:b/>
          <w:bCs/>
          <w:sz w:val="30"/>
          <w:szCs w:val="30"/>
          <w:lang w:val="en-US" w:eastAsia="zh-CN"/>
        </w:rPr>
        <w:t>参数与配置</w:t>
      </w:r>
    </w:p>
    <w:p>
      <w:pPr>
        <w:pStyle w:val="10"/>
        <w:ind w:left="0" w:leftChars="0" w:firstLine="0" w:firstLineChars="0"/>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HS7旗悦版2.0T车型参数及配置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新红旗 H</w:t>
            </w:r>
            <w:r>
              <w:rPr>
                <w:rFonts w:hint="eastAsia" w:ascii="宋体" w:hAnsi="宋体" w:cs="宋体"/>
                <w:b/>
                <w:i w:val="0"/>
                <w:color w:val="000000"/>
                <w:kern w:val="0"/>
                <w:sz w:val="20"/>
                <w:szCs w:val="20"/>
                <w:u w:val="none"/>
                <w:lang w:val="en-US" w:eastAsia="zh-CN" w:bidi="ar"/>
              </w:rPr>
              <w:t>S7</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红旗H</w:t>
            </w:r>
            <w:r>
              <w:rPr>
                <w:rFonts w:hint="eastAsia" w:ascii="宋体" w:hAnsi="宋体" w:cs="宋体"/>
                <w:b/>
                <w:i w:val="0"/>
                <w:color w:val="000000"/>
                <w:kern w:val="0"/>
                <w:sz w:val="20"/>
                <w:szCs w:val="20"/>
                <w:u w:val="none"/>
                <w:lang w:val="en-US" w:eastAsia="zh-CN" w:bidi="ar"/>
              </w:rPr>
              <w:t>S7 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noWrap w:val="0"/>
            <w:vAlign w:val="center"/>
          </w:tcPr>
          <w:p>
            <w:pPr>
              <w:jc w:val="center"/>
              <w:rPr>
                <w:rFonts w:hint="default" w:ascii="宋体" w:hAnsi="宋体" w:eastAsia="宋体" w:cs="宋体"/>
                <w:b/>
                <w:bCs/>
                <w:sz w:val="21"/>
                <w:szCs w:val="21"/>
                <w:vertAlign w:val="baseline"/>
                <w:lang w:val="en-US" w:eastAsia="zh-CN"/>
              </w:rPr>
            </w:pP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cs="宋体"/>
                <w:b/>
                <w:i w:val="0"/>
                <w:color w:val="000000"/>
                <w:kern w:val="0"/>
                <w:sz w:val="20"/>
                <w:szCs w:val="20"/>
                <w:u w:val="none"/>
                <w:lang w:val="en-US" w:eastAsia="zh-CN" w:bidi="ar"/>
              </w:rPr>
              <w:t>旗悦</w:t>
            </w:r>
            <w:r>
              <w:rPr>
                <w:rFonts w:hint="eastAsia" w:ascii="宋体" w:hAnsi="宋体" w:eastAsia="宋体" w:cs="宋体"/>
                <w:b/>
                <w:i w:val="0"/>
                <w:color w:val="000000"/>
                <w:kern w:val="0"/>
                <w:sz w:val="20"/>
                <w:szCs w:val="20"/>
                <w:u w:val="none"/>
                <w:lang w:val="en-US" w:eastAsia="zh-CN" w:bidi="ar"/>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市场销售指导价</w:t>
            </w:r>
          </w:p>
        </w:tc>
        <w:tc>
          <w:tcPr>
            <w:tcW w:w="4261" w:type="dxa"/>
            <w:noWrap w:val="0"/>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b/>
                <w:i w:val="0"/>
                <w:color w:val="000000"/>
                <w:kern w:val="0"/>
                <w:sz w:val="20"/>
                <w:szCs w:val="20"/>
                <w:u w:val="none"/>
                <w:lang w:val="en-US" w:eastAsia="zh-CN" w:bidi="ar"/>
              </w:rPr>
              <w:t>2</w:t>
            </w:r>
            <w:r>
              <w:rPr>
                <w:rFonts w:hint="eastAsia" w:ascii="宋体" w:hAnsi="宋体" w:cs="宋体"/>
                <w:b/>
                <w:i w:val="0"/>
                <w:color w:val="000000"/>
                <w:kern w:val="0"/>
                <w:sz w:val="20"/>
                <w:szCs w:val="20"/>
                <w:u w:val="none"/>
                <w:lang w:val="en-US" w:eastAsia="zh-CN" w:bidi="ar"/>
              </w:rPr>
              <w:t>75800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长×宽×高 [mm]</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50</w:t>
            </w:r>
            <w:r>
              <w:rPr>
                <w:rFonts w:hint="eastAsia" w:ascii="宋体" w:hAnsi="宋体" w:cs="宋体"/>
                <w:i w:val="0"/>
                <w:color w:val="000000"/>
                <w:kern w:val="0"/>
                <w:sz w:val="20"/>
                <w:szCs w:val="20"/>
                <w:u w:val="none"/>
                <w:lang w:val="en-US" w:eastAsia="zh-CN" w:bidi="ar"/>
              </w:rPr>
              <w:t>35</w:t>
            </w: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989</w:t>
            </w:r>
            <w:r>
              <w:rPr>
                <w:rFonts w:hint="eastAsia" w:ascii="宋体" w:hAnsi="宋体" w:eastAsia="宋体" w:cs="宋体"/>
                <w:i w:val="0"/>
                <w:color w:val="000000"/>
                <w:kern w:val="0"/>
                <w:sz w:val="20"/>
                <w:szCs w:val="20"/>
                <w:u w:val="none"/>
                <w:lang w:val="en-US" w:eastAsia="zh-CN" w:bidi="ar"/>
              </w:rPr>
              <w:t>×1</w:t>
            </w:r>
            <w:r>
              <w:rPr>
                <w:rFonts w:hint="eastAsia" w:ascii="宋体" w:hAnsi="宋体" w:cs="宋体"/>
                <w:i w:val="0"/>
                <w:color w:val="000000"/>
                <w:kern w:val="0"/>
                <w:sz w:val="20"/>
                <w:szCs w:val="20"/>
                <w:u w:val="none"/>
                <w:lang w:val="en-US" w:eastAsia="zh-CN" w:bidi="ar"/>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轴距 [mm]</w:t>
            </w:r>
          </w:p>
        </w:tc>
        <w:tc>
          <w:tcPr>
            <w:tcW w:w="4261" w:type="dxa"/>
            <w:noWrap w:val="0"/>
            <w:vAlign w:val="center"/>
          </w:tcPr>
          <w:p>
            <w:pPr>
              <w:keepNext w:val="0"/>
              <w:keepLines w:val="0"/>
              <w:widowControl/>
              <w:suppressLineNumbers w:val="0"/>
              <w:jc w:val="center"/>
              <w:textAlignment w:val="center"/>
              <w:rPr>
                <w:rFonts w:hint="default" w:eastAsia="宋体"/>
                <w:lang w:val="en-US" w:eastAsia="zh-CN"/>
              </w:rPr>
            </w:pPr>
            <w:r>
              <w:rPr>
                <w:rFonts w:hint="eastAsia"/>
                <w:lang w:val="en-US" w:eastAsia="zh-CN"/>
              </w:rPr>
              <w:t>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整备质量 [kg]</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default" w:ascii="宋体" w:hAnsi="宋体" w:eastAsia="宋体" w:cs="宋体"/>
                <w:b/>
                <w:bCs/>
                <w:sz w:val="20"/>
                <w:szCs w:val="20"/>
                <w:vertAlign w:val="baseline"/>
                <w:lang w:val="en-US" w:eastAsia="zh-CN"/>
              </w:rPr>
            </w:pPr>
            <w:r>
              <w:rPr>
                <w:rFonts w:hint="eastAsia" w:ascii="宋体" w:hAnsi="宋体" w:eastAsia="宋体" w:cs="宋体"/>
                <w:b/>
                <w:bCs/>
                <w:i w:val="0"/>
                <w:color w:val="000000"/>
                <w:kern w:val="0"/>
                <w:sz w:val="20"/>
                <w:szCs w:val="20"/>
                <w:u w:val="none"/>
                <w:lang w:val="en-US" w:eastAsia="zh-CN" w:bidi="ar"/>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发动机</w:t>
            </w:r>
            <w:r>
              <w:rPr>
                <w:rFonts w:hint="eastAsia" w:ascii="宋体" w:hAnsi="宋体" w:cs="宋体"/>
                <w:i w:val="0"/>
                <w:color w:val="000000"/>
                <w:kern w:val="0"/>
                <w:sz w:val="20"/>
                <w:szCs w:val="20"/>
                <w:u w:val="none"/>
                <w:lang w:val="en-US" w:eastAsia="zh-CN" w:bidi="ar"/>
              </w:rPr>
              <w:t>动力</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252马力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排量 [L]</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2.0T+48V轻混系统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气缸数</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最大输出扭矩 [Nm/rpm]</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cs="宋体"/>
                <w:i w:val="0"/>
                <w:color w:val="000000"/>
                <w:kern w:val="0"/>
                <w:sz w:val="20"/>
                <w:szCs w:val="20"/>
                <w:u w:val="none"/>
                <w:lang w:val="en-US" w:eastAsia="zh-CN" w:bidi="ar"/>
              </w:rPr>
              <w:t>380</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1800-4000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额定功率 [kW/rpm]</w:t>
            </w:r>
          </w:p>
        </w:tc>
        <w:tc>
          <w:tcPr>
            <w:tcW w:w="4261" w:type="dxa"/>
            <w:noWrap w:val="0"/>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182</w:t>
            </w:r>
            <w:r>
              <w:rPr>
                <w:rFonts w:hint="eastAsia" w:ascii="宋体" w:hAnsi="宋体" w:eastAsia="宋体" w:cs="宋体"/>
                <w:i w:val="0"/>
                <w:color w:val="000000"/>
                <w:kern w:val="0"/>
                <w:sz w:val="20"/>
                <w:szCs w:val="20"/>
                <w:u w:val="none"/>
                <w:lang w:val="en-US" w:eastAsia="zh-CN" w:bidi="ar"/>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环保标准</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驱动方式</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前置后驱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变速器</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速</w:t>
            </w:r>
            <w:r>
              <w:rPr>
                <w:rFonts w:hint="eastAsia" w:ascii="宋体" w:hAnsi="宋体" w:cs="宋体"/>
                <w:i w:val="0"/>
                <w:color w:val="000000"/>
                <w:kern w:val="0"/>
                <w:sz w:val="20"/>
                <w:szCs w:val="20"/>
                <w:u w:val="none"/>
                <w:lang w:val="en-US" w:eastAsia="zh-CN" w:bidi="ar"/>
              </w:rPr>
              <w:t>双离合</w:t>
            </w:r>
            <w:r>
              <w:rPr>
                <w:rFonts w:hint="eastAsia" w:ascii="宋体" w:hAnsi="宋体" w:eastAsia="宋体" w:cs="宋体"/>
                <w:i w:val="0"/>
                <w:color w:val="000000"/>
                <w:kern w:val="0"/>
                <w:sz w:val="20"/>
                <w:szCs w:val="20"/>
                <w:u w:val="none"/>
                <w:lang w:val="en-US" w:eastAsia="zh-CN" w:bidi="ar"/>
              </w:rPr>
              <w:t>变速器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轮胎</w:t>
            </w:r>
          </w:p>
        </w:tc>
        <w:tc>
          <w:tcPr>
            <w:tcW w:w="4261" w:type="dxa"/>
            <w:noWrap w:val="0"/>
            <w:vAlign w:val="center"/>
          </w:tcPr>
          <w:p>
            <w:pPr>
              <w:keepNext w:val="0"/>
              <w:keepLines w:val="0"/>
              <w:widowControl/>
              <w:suppressLineNumbers w:val="0"/>
              <w:jc w:val="center"/>
              <w:textAlignment w:val="center"/>
              <w:rPr>
                <w:rFonts w:hint="default"/>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5/5</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 xml:space="preserve"> R1</w:t>
            </w:r>
            <w:r>
              <w:rPr>
                <w:rFonts w:hint="eastAsia" w:ascii="宋体" w:hAnsi="宋体" w:cs="宋体"/>
                <w:i w:val="0"/>
                <w:color w:val="000000"/>
                <w:kern w:val="0"/>
                <w:sz w:val="20"/>
                <w:szCs w:val="20"/>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备胎</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前悬架类型</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双</w:t>
            </w:r>
            <w:r>
              <w:rPr>
                <w:rFonts w:hint="eastAsia" w:ascii="宋体" w:hAnsi="宋体" w:cs="宋体"/>
                <w:i w:val="0"/>
                <w:color w:val="000000"/>
                <w:kern w:val="0"/>
                <w:sz w:val="20"/>
                <w:szCs w:val="20"/>
                <w:u w:val="none"/>
                <w:lang w:val="en-US" w:eastAsia="zh-CN" w:bidi="ar"/>
              </w:rPr>
              <w:t>横</w:t>
            </w:r>
            <w:r>
              <w:rPr>
                <w:rFonts w:hint="eastAsia" w:ascii="宋体" w:hAnsi="宋体" w:eastAsia="宋体" w:cs="宋体"/>
                <w:i w:val="0"/>
                <w:color w:val="000000"/>
                <w:kern w:val="0"/>
                <w:sz w:val="20"/>
                <w:szCs w:val="20"/>
                <w:u w:val="none"/>
                <w:lang w:val="en-US" w:eastAsia="zh-CN" w:bidi="ar"/>
              </w:rPr>
              <w:t>臂式独立前悬架带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后悬架类型</w:t>
            </w:r>
          </w:p>
        </w:tc>
        <w:tc>
          <w:tcPr>
            <w:tcW w:w="4261" w:type="dxa"/>
            <w:noWrap w:val="0"/>
            <w:vAlign w:val="center"/>
          </w:tcPr>
          <w:p>
            <w:pPr>
              <w:keepNext w:val="0"/>
              <w:keepLines w:val="0"/>
              <w:widowControl/>
              <w:suppressLineNumbers w:val="0"/>
              <w:jc w:val="center"/>
              <w:textAlignment w:val="center"/>
            </w:pPr>
            <w:r>
              <w:rPr>
                <w:rFonts w:hint="eastAsia" w:ascii="宋体" w:hAnsi="宋体" w:cs="宋体"/>
                <w:i w:val="0"/>
                <w:color w:val="000000"/>
                <w:kern w:val="0"/>
                <w:sz w:val="20"/>
                <w:szCs w:val="20"/>
                <w:u w:val="none"/>
                <w:lang w:val="en-US" w:eastAsia="zh-CN" w:bidi="ar"/>
              </w:rPr>
              <w:t>梯形臂式</w:t>
            </w:r>
            <w:r>
              <w:rPr>
                <w:rFonts w:hint="eastAsia" w:ascii="宋体" w:hAnsi="宋体" w:eastAsia="宋体" w:cs="宋体"/>
                <w:i w:val="0"/>
                <w:color w:val="000000"/>
                <w:kern w:val="0"/>
                <w:sz w:val="20"/>
                <w:szCs w:val="20"/>
                <w:u w:val="none"/>
                <w:lang w:val="en-US" w:eastAsia="zh-CN" w:bidi="ar"/>
              </w:rPr>
              <w:t>多连杆</w:t>
            </w:r>
            <w:r>
              <w:rPr>
                <w:rFonts w:hint="eastAsia" w:ascii="宋体" w:hAnsi="宋体" w:cs="宋体"/>
                <w:i w:val="0"/>
                <w:color w:val="000000"/>
                <w:kern w:val="0"/>
                <w:sz w:val="20"/>
                <w:szCs w:val="20"/>
                <w:u w:val="none"/>
                <w:lang w:val="en-US" w:eastAsia="zh-CN" w:bidi="ar"/>
              </w:rPr>
              <w:t>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助力类型</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电液式助力转向系统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前轮制动器</w:t>
            </w:r>
          </w:p>
        </w:tc>
        <w:tc>
          <w:tcPr>
            <w:tcW w:w="426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后轮制动器</w:t>
            </w:r>
          </w:p>
        </w:tc>
        <w:tc>
          <w:tcPr>
            <w:tcW w:w="4261" w:type="dxa"/>
            <w:noWrap w:val="0"/>
            <w:vAlign w:val="center"/>
          </w:tcPr>
          <w:p>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b/>
                <w:i w:val="0"/>
                <w:color w:val="000000"/>
                <w:kern w:val="0"/>
                <w:sz w:val="20"/>
                <w:szCs w:val="20"/>
                <w:u w:val="none"/>
                <w:lang w:val="en-US" w:eastAsia="zh-CN" w:bidi="ar"/>
              </w:rPr>
              <w:t>安全套件</w:t>
            </w:r>
          </w:p>
        </w:tc>
        <w:tc>
          <w:tcPr>
            <w:tcW w:w="4261" w:type="dxa"/>
            <w:noWrap w:val="0"/>
            <w:vAlign w:val="center"/>
          </w:tcPr>
          <w:p>
            <w:pPr>
              <w:rPr>
                <w:rFonts w:hint="eastAsia" w:ascii="宋体" w:hAnsi="宋体" w:eastAsia="宋体" w:cs="宋体"/>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cs="宋体"/>
                <w:b w:val="0"/>
                <w:bCs w:val="0"/>
                <w:sz w:val="20"/>
                <w:szCs w:val="20"/>
                <w:vertAlign w:val="baseline"/>
                <w:lang w:val="en-US" w:eastAsia="zh-CN"/>
              </w:rPr>
              <w:t>电子驻车</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0"/>
                <w:szCs w:val="20"/>
                <w:vertAlign w:val="baseline"/>
                <w:lang w:val="en-US" w:eastAsia="zh-CN"/>
              </w:rPr>
            </w:pPr>
            <w:r>
              <w:rPr>
                <w:rFonts w:hint="eastAsia" w:ascii="宋体" w:hAnsi="宋体" w:cs="宋体"/>
                <w:b w:val="0"/>
                <w:bCs w:val="0"/>
                <w:sz w:val="20"/>
                <w:szCs w:val="20"/>
                <w:vertAlign w:val="baseline"/>
                <w:lang w:val="en-US" w:eastAsia="zh-CN"/>
              </w:rPr>
              <w:t>胎压监测</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自动驻车AVH</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主副驾驶安全气囊</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前侧气囊</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前后排侧气帘</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前排安全带未系提示</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ISOFIX儿童座椅安全接口</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定速巡航</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驾驶模式选择</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sz w:val="21"/>
                <w:szCs w:val="21"/>
                <w:vertAlign w:val="baseline"/>
                <w:lang w:val="en-US" w:eastAsia="zh-CN"/>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一键启动</w:t>
            </w:r>
          </w:p>
        </w:tc>
        <w:tc>
          <w:tcPr>
            <w:tcW w:w="4261" w:type="dxa"/>
            <w:noWrap w:val="0"/>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后驻车雷达</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倒车影像</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cs="宋体"/>
                <w:b/>
                <w:bCs/>
                <w:sz w:val="20"/>
                <w:szCs w:val="20"/>
                <w:vertAlign w:val="baseline"/>
                <w:lang w:val="en-US" w:eastAsia="zh-CN"/>
              </w:rPr>
              <w:t>外部配置</w:t>
            </w:r>
          </w:p>
        </w:tc>
        <w:tc>
          <w:tcPr>
            <w:tcW w:w="4261" w:type="dxa"/>
            <w:noWrap w:val="0"/>
            <w:vAlign w:val="center"/>
          </w:tcPr>
          <w:p>
            <w:pPr>
              <w:rPr>
                <w:rFonts w:hint="eastAsia" w:ascii="宋体" w:hAnsi="宋体" w:eastAsia="宋体" w:cs="宋体"/>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全景天窗</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i w:val="0"/>
                <w:color w:val="000000"/>
                <w:kern w:val="0"/>
                <w:sz w:val="20"/>
                <w:szCs w:val="20"/>
                <w:u w:val="none"/>
                <w:lang w:val="en-US" w:eastAsia="zh-CN" w:bidi="ar"/>
              </w:rPr>
              <w:t>电动后备箱带记忆</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前风窗自动除雾</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外后视镜电动调节</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19寸铝合金轮毂</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远程启动</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内部配置</w:t>
            </w:r>
          </w:p>
        </w:tc>
        <w:tc>
          <w:tcPr>
            <w:tcW w:w="4261" w:type="dxa"/>
            <w:noWrap w:val="0"/>
            <w:vAlign w:val="center"/>
          </w:tcPr>
          <w:p>
            <w:pPr>
              <w:rPr>
                <w:rFonts w:hint="eastAsia" w:ascii="宋体" w:hAnsi="宋体" w:eastAsia="宋体" w:cs="宋体"/>
                <w:b/>
                <w:bCs/>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12.3英寸液晶仪表</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主驾驶10向电动调节</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副驾驶6向电动调节</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老板键</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10.1英寸触摸式中控屏</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GPS导航系统</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车载互联网及车载WIFI</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E-CALL紧急救援</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远程车辆控制</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多功能方向盘</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sz w:val="20"/>
                <w:szCs w:val="20"/>
                <w:vertAlign w:val="baseline"/>
                <w:lang w:val="en-US" w:eastAsia="zh-CN"/>
              </w:rPr>
            </w:pPr>
            <w:r>
              <w:rPr>
                <w:rFonts w:hint="eastAsia" w:ascii="宋体" w:hAnsi="宋体" w:cs="宋体"/>
                <w:b w:val="0"/>
                <w:bCs w:val="0"/>
                <w:sz w:val="20"/>
                <w:szCs w:val="20"/>
                <w:vertAlign w:val="baseline"/>
                <w:lang w:val="en-US" w:eastAsia="zh-CN"/>
              </w:rPr>
              <w:t>第二排座椅前后</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靠背调节</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语音识别控制系统</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手机互联映射（支持carlife）</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 xml:space="preserve"> </w:t>
            </w:r>
            <w:r>
              <w:rPr>
                <w:rFonts w:hint="eastAsia" w:ascii="宋体" w:hAnsi="宋体" w:eastAsia="宋体" w:cs="宋体"/>
                <w:b w:val="0"/>
                <w:bCs w:val="0"/>
                <w:i w:val="0"/>
                <w:color w:val="000000"/>
                <w:kern w:val="0"/>
                <w:sz w:val="20"/>
                <w:szCs w:val="20"/>
                <w:u w:val="none"/>
                <w:lang w:val="en-US" w:eastAsia="zh-CN" w:bidi="ar"/>
              </w:rPr>
              <w:t>品牌音响</w:t>
            </w:r>
            <w:r>
              <w:rPr>
                <w:rFonts w:hint="eastAsia" w:ascii="宋体" w:hAnsi="宋体" w:cs="宋体"/>
                <w:b w:val="0"/>
                <w:bCs w:val="0"/>
                <w:i w:val="0"/>
                <w:color w:val="000000"/>
                <w:kern w:val="0"/>
                <w:sz w:val="20"/>
                <w:szCs w:val="20"/>
                <w:u w:val="none"/>
                <w:lang w:val="en-US" w:eastAsia="zh-CN" w:bidi="ar"/>
              </w:rPr>
              <w:t>10扬声器</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车载蓝牙电话系统</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灯光配置</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LED大灯</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日间行车灯</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前大灯延时关闭</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迎宾光毯</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空调</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自动空调分区控制</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车内空气调节</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PM2.5过滤</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花粉过滤</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宋体" w:hAnsi="宋体" w:cs="宋体"/>
                <w:b w:val="0"/>
                <w:bCs w:val="0"/>
                <w:i w:val="0"/>
                <w:color w:val="000000"/>
                <w:kern w:val="0"/>
                <w:sz w:val="20"/>
                <w:szCs w:val="20"/>
                <w:u w:val="none"/>
                <w:lang w:val="en-US" w:eastAsia="zh-CN" w:bidi="ar"/>
              </w:rPr>
            </w:pPr>
            <w:r>
              <w:rPr>
                <w:rFonts w:hint="eastAsia" w:ascii="宋体" w:hAnsi="宋体" w:cs="宋体"/>
                <w:b w:val="0"/>
                <w:bCs w:val="0"/>
                <w:i w:val="0"/>
                <w:color w:val="000000"/>
                <w:kern w:val="0"/>
                <w:sz w:val="20"/>
                <w:szCs w:val="20"/>
                <w:u w:val="none"/>
                <w:lang w:val="en-US" w:eastAsia="zh-CN" w:bidi="ar"/>
              </w:rPr>
              <w:t>等离子</w:t>
            </w:r>
            <w:r>
              <w:rPr>
                <w:rFonts w:hint="eastAsia" w:ascii="宋体" w:hAnsi="宋体" w:eastAsia="宋体" w:cs="宋体"/>
                <w:b w:val="0"/>
                <w:bCs w:val="0"/>
                <w:i w:val="0"/>
                <w:color w:val="000000"/>
                <w:kern w:val="0"/>
                <w:sz w:val="20"/>
                <w:szCs w:val="20"/>
                <w:u w:val="none"/>
                <w:lang w:val="en-US" w:eastAsia="zh-CN" w:bidi="ar"/>
              </w:rPr>
              <w:t>/</w:t>
            </w:r>
            <w:r>
              <w:rPr>
                <w:rFonts w:hint="eastAsia" w:ascii="宋体" w:hAnsi="宋体" w:cs="宋体"/>
                <w:b w:val="0"/>
                <w:bCs w:val="0"/>
                <w:i w:val="0"/>
                <w:color w:val="000000"/>
                <w:kern w:val="0"/>
                <w:sz w:val="20"/>
                <w:szCs w:val="20"/>
                <w:u w:val="none"/>
                <w:lang w:val="en-US" w:eastAsia="zh-CN" w:bidi="ar"/>
              </w:rPr>
              <w:t>负离子发生器</w:t>
            </w:r>
          </w:p>
        </w:tc>
        <w:tc>
          <w:tcPr>
            <w:tcW w:w="426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tc>
      </w:tr>
    </w:tbl>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10"/>
        <w:numPr>
          <w:ilvl w:val="0"/>
          <w:numId w:val="3"/>
        </w:numPr>
        <w:ind w:left="0" w:leftChars="0" w:firstLine="0" w:firstLine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大众威然2020款380TST尊贵版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4264" w:type="dxa"/>
            <w:vAlign w:val="center"/>
          </w:tcPr>
          <w:p>
            <w:pPr>
              <w:pStyle w:val="10"/>
              <w:widowControl w:val="0"/>
              <w:numPr>
                <w:ilvl w:val="0"/>
                <w:numId w:val="0"/>
              </w:numPr>
              <w:spacing w:after="120"/>
              <w:jc w:val="both"/>
              <w:rPr>
                <w:rFonts w:hint="eastAsia" w:ascii="仿宋" w:hAnsi="仿宋" w:eastAsia="仿宋" w:cs="仿宋"/>
                <w:b/>
                <w:bCs/>
                <w:sz w:val="28"/>
                <w:szCs w:val="28"/>
                <w:vertAlign w:val="baseline"/>
                <w:lang w:val="en-US" w:eastAsia="zh-CN"/>
              </w:rPr>
            </w:pPr>
            <w:r>
              <w:rPr>
                <w:rFonts w:hint="eastAsia" w:ascii="宋体" w:hAnsi="宋体" w:eastAsia="宋体" w:cs="宋体"/>
                <w:b w:val="0"/>
                <w:bCs w:val="0"/>
                <w:sz w:val="18"/>
                <w:szCs w:val="18"/>
                <w:vertAlign w:val="baseline"/>
                <w:lang w:val="en-US" w:eastAsia="zh-CN"/>
              </w:rPr>
              <w:t>发动机</w:t>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162kW</w:t>
            </w:r>
            <w:r>
              <w:rPr>
                <w:rFonts w:hint="eastAsia" w:ascii="宋体" w:hAnsi="宋体" w:eastAsia="宋体" w:cs="宋体"/>
                <w:i w:val="0"/>
                <w:caps w:val="0"/>
                <w:color w:val="333333"/>
                <w:spacing w:val="0"/>
                <w:sz w:val="18"/>
                <w:szCs w:val="18"/>
              </w:rPr>
              <w:br w:type="textWrapping"/>
            </w:r>
            <w:r>
              <w:rPr>
                <w:rFonts w:hint="eastAsia" w:ascii="宋体" w:hAnsi="宋体" w:eastAsia="宋体" w:cs="宋体"/>
                <w:i w:val="0"/>
                <w:caps w:val="0"/>
                <w:color w:val="333333"/>
                <w:spacing w:val="0"/>
                <w:sz w:val="18"/>
                <w:szCs w:val="18"/>
                <w:shd w:val="clear" w:fill="FFFFFF"/>
              </w:rPr>
              <w:t>(2.0L涡轮增压)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vertAlign w:val="baseline"/>
                <w:lang w:val="en-US" w:eastAsia="zh-CN"/>
              </w:rPr>
            </w:pPr>
            <w:r>
              <w:rPr>
                <w:rFonts w:ascii="宋体" w:hAnsi="宋体" w:eastAsia="宋体" w:cs="宋体"/>
                <w:i w:val="0"/>
                <w:caps w:val="0"/>
                <w:color w:val="444444"/>
                <w:spacing w:val="0"/>
                <w:sz w:val="18"/>
                <w:szCs w:val="18"/>
                <w:shd w:val="clear" w:fill="F7F7F7"/>
              </w:rPr>
              <w:t>动力类型：</w:t>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汽油机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264" w:type="dxa"/>
          </w:tcPr>
          <w:p>
            <w:pPr>
              <w:pStyle w:val="10"/>
              <w:widowControl w:val="0"/>
              <w:numPr>
                <w:ilvl w:val="0"/>
                <w:numId w:val="0"/>
              </w:numPr>
              <w:spacing w:after="120"/>
              <w:jc w:val="both"/>
              <w:rPr>
                <w:rFonts w:hint="eastAsia" w:ascii="仿宋" w:hAnsi="仿宋" w:eastAsia="仿宋" w:cs="仿宋"/>
                <w:b/>
                <w:bCs/>
                <w:sz w:val="28"/>
                <w:szCs w:val="28"/>
                <w:u w:val="none"/>
                <w:vertAlign w:val="baseline"/>
                <w:lang w:val="en-US" w:eastAsia="zh-CN"/>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"https://yp.xcar.com.cn/wiki/74/"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变速箱：</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7挡双离合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u w:val="none"/>
                <w:vertAlign w:val="baseline"/>
                <w:lang w:val="en-US" w:eastAsia="zh-CN"/>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"https://yp.xcar.com.cn/wiki/detail_72.html"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长×宽×高(mm)：</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5346×1976×1781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u w:val="none"/>
                <w:vertAlign w:val="baseline"/>
                <w:lang w:val="en-US" w:eastAsia="zh-CN"/>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"https://yp.xcar.com.cn/wiki/detail_577.html"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车身结构：</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5门 7座 MPV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u w:val="none"/>
                <w:vertAlign w:val="baseline"/>
                <w:lang w:val="en-US" w:eastAsia="zh-CN"/>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"https://yp.xcar.com.cn/wiki/detail_578.html"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最高车速(km/h)：</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u w:val="none"/>
                <w:vertAlign w:val="baseline"/>
                <w:lang w:val="en-US" w:eastAsia="zh-CN"/>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"https://yp.xcar.com.cn/wiki/detail_579.html"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0-100加速时间(s)：</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u w:val="none"/>
                <w:vertAlign w:val="baseline"/>
                <w:lang w:val="en-US" w:eastAsia="zh-CN"/>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"https://yp.xcar.com.cn/wiki/detail_497.html"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缸盖材质：</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铝合金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vertAlign w:val="baseline"/>
                <w:lang w:val="en-US" w:eastAsia="zh-CN"/>
              </w:rPr>
            </w:pPr>
            <w:r>
              <w:rPr>
                <w:rFonts w:ascii="宋体" w:hAnsi="宋体" w:eastAsia="宋体" w:cs="宋体"/>
                <w:i w:val="0"/>
                <w:caps w:val="0"/>
                <w:color w:val="444444"/>
                <w:spacing w:val="0"/>
                <w:sz w:val="18"/>
                <w:szCs w:val="18"/>
                <w:shd w:val="clear" w:fill="F7F7F7"/>
              </w:rPr>
              <w:t>缸体材质：</w:t>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铸铁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vertAlign w:val="baseline"/>
                <w:lang w:val="en-US" w:eastAsia="zh-CN"/>
              </w:rPr>
            </w:pPr>
            <w:r>
              <w:rPr>
                <w:rFonts w:ascii="宋体" w:hAnsi="宋体" w:eastAsia="宋体" w:cs="宋体"/>
                <w:i w:val="0"/>
                <w:caps w:val="0"/>
                <w:color w:val="444444"/>
                <w:spacing w:val="0"/>
                <w:sz w:val="18"/>
                <w:szCs w:val="18"/>
                <w:shd w:val="clear" w:fill="F7F7F7"/>
              </w:rPr>
              <w:t>燃料：</w:t>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u w:val="none"/>
                <w:vertAlign w:val="baseline"/>
                <w:lang w:val="en-US" w:eastAsia="zh-CN"/>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"https://yp.xcar.com.cn/wiki/detail_432.html"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环保标准：</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国VI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u w:val="none"/>
                <w:vertAlign w:val="baseline"/>
                <w:lang w:val="en-US" w:eastAsia="zh-CN"/>
              </w:rPr>
            </w:pPr>
            <w:r>
              <w:rPr>
                <w:rFonts w:ascii="宋体" w:hAnsi="宋体" w:eastAsia="宋体" w:cs="宋体"/>
                <w:i w:val="0"/>
                <w:caps w:val="0"/>
                <w:color w:val="444444"/>
                <w:spacing w:val="0"/>
                <w:sz w:val="18"/>
                <w:szCs w:val="18"/>
                <w:u w:val="none"/>
                <w:shd w:val="clear" w:fill="F7F7F7"/>
              </w:rPr>
              <w:t>变速箱类型：</w:t>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u w:val="none"/>
                <w:vertAlign w:val="baseline"/>
                <w:lang w:val="en-US" w:eastAsia="zh-CN"/>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"https://yp.xcar.com.cn/wiki/74/"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变速箱名称：</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7挡双离合变速箱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u w:val="none"/>
                <w:vertAlign w:val="baseline"/>
                <w:lang w:val="en-US" w:eastAsia="zh-CN"/>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"https://yp.xcar.com.cn/wiki/detail_640.html"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驱动方式：</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vertAlign w:val="baseline"/>
                <w:lang w:val="en-US" w:eastAsia="zh-CN"/>
              </w:rPr>
            </w:pPr>
            <w:r>
              <w:rPr>
                <w:rFonts w:ascii="宋体" w:hAnsi="宋体" w:eastAsia="宋体" w:cs="宋体"/>
                <w:i w:val="0"/>
                <w:caps w:val="0"/>
                <w:color w:val="444444"/>
                <w:spacing w:val="0"/>
                <w:sz w:val="18"/>
                <w:szCs w:val="18"/>
                <w:shd w:val="clear" w:fill="F7F7F7"/>
              </w:rPr>
              <w:t>车体结构：</w:t>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承载式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4264" w:type="dxa"/>
          </w:tcPr>
          <w:p>
            <w:pPr>
              <w:pStyle w:val="10"/>
              <w:widowControl w:val="0"/>
              <w:numPr>
                <w:ilvl w:val="0"/>
                <w:numId w:val="0"/>
              </w:numPr>
              <w:spacing w:after="120"/>
              <w:jc w:val="both"/>
              <w:rPr>
                <w:rFonts w:hint="eastAsia" w:ascii="仿宋" w:hAnsi="仿宋" w:eastAsia="仿宋" w:cs="仿宋"/>
                <w:b/>
                <w:bCs/>
                <w:sz w:val="28"/>
                <w:szCs w:val="28"/>
                <w:vertAlign w:val="baseline"/>
                <w:lang w:val="en-US" w:eastAsia="zh-CN"/>
              </w:rPr>
            </w:pPr>
            <w:r>
              <w:rPr>
                <w:rFonts w:ascii="宋体" w:hAnsi="宋体" w:eastAsia="宋体" w:cs="宋体"/>
                <w:i w:val="0"/>
                <w:caps w:val="0"/>
                <w:color w:val="444444"/>
                <w:spacing w:val="0"/>
                <w:sz w:val="18"/>
                <w:szCs w:val="18"/>
                <w:shd w:val="clear" w:fill="F7F7F7"/>
              </w:rPr>
              <w:t>助力类型：</w:t>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hint="eastAsia" w:ascii="仿宋" w:hAnsi="仿宋" w:eastAsia="仿宋" w:cs="仿宋"/>
                <w:b/>
                <w:bCs/>
                <w:sz w:val="28"/>
                <w:szCs w:val="28"/>
                <w:vertAlign w:val="baseline"/>
                <w:lang w:val="en-US" w:eastAsia="zh-CN"/>
              </w:rPr>
            </w:pPr>
            <w:r>
              <w:rPr>
                <w:rFonts w:ascii="宋体" w:hAnsi="宋体" w:eastAsia="宋体" w:cs="宋体"/>
                <w:i w:val="0"/>
                <w:caps w:val="0"/>
                <w:color w:val="444444"/>
                <w:spacing w:val="0"/>
                <w:sz w:val="18"/>
                <w:szCs w:val="18"/>
                <w:shd w:val="clear" w:fill="F7F7F7"/>
              </w:rPr>
              <w:t>前悬挂类型：</w:t>
            </w:r>
          </w:p>
        </w:tc>
        <w:tc>
          <w:tcPr>
            <w:tcW w:w="4264" w:type="dxa"/>
          </w:tcPr>
          <w:p>
            <w:pPr>
              <w:pStyle w:val="10"/>
              <w:widowControl w:val="0"/>
              <w:numPr>
                <w:ilvl w:val="0"/>
                <w:numId w:val="0"/>
              </w:numPr>
              <w:spacing w:after="120"/>
              <w:jc w:val="center"/>
              <w:rPr>
                <w:rFonts w:hint="eastAsia" w:ascii="仿宋" w:hAnsi="仿宋" w:eastAsia="仿宋" w:cs="仿宋"/>
                <w:b/>
                <w:bCs/>
                <w:sz w:val="28"/>
                <w:szCs w:val="28"/>
                <w:vertAlign w:val="baseline"/>
                <w:lang w:val="en-US" w:eastAsia="zh-CN"/>
              </w:rPr>
            </w:pPr>
            <w:r>
              <w:rPr>
                <w:rFonts w:ascii="宋体" w:hAnsi="宋体" w:eastAsia="宋体" w:cs="宋体"/>
                <w:i w:val="0"/>
                <w:caps w:val="0"/>
                <w:color w:val="333333"/>
                <w:spacing w:val="0"/>
                <w:sz w:val="18"/>
                <w:szCs w:val="18"/>
                <w:shd w:val="clear" w:fill="FFFFFF"/>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shd w:val="clear" w:fill="F7F7F7"/>
              </w:rPr>
            </w:pPr>
            <w:r>
              <w:rPr>
                <w:rFonts w:ascii="宋体" w:hAnsi="宋体" w:eastAsia="宋体" w:cs="宋体"/>
                <w:i w:val="0"/>
                <w:caps w:val="0"/>
                <w:color w:val="444444"/>
                <w:spacing w:val="0"/>
                <w:sz w:val="18"/>
                <w:szCs w:val="18"/>
                <w:shd w:val="clear" w:fill="F7F7F7"/>
              </w:rPr>
              <w:t>后悬挂类型：</w:t>
            </w:r>
          </w:p>
        </w:tc>
        <w:tc>
          <w:tcPr>
            <w:tcW w:w="4264" w:type="dxa"/>
          </w:tcPr>
          <w:p>
            <w:pPr>
              <w:pStyle w:val="10"/>
              <w:widowControl w:val="0"/>
              <w:numPr>
                <w:ilvl w:val="0"/>
                <w:numId w:val="0"/>
              </w:numPr>
              <w:spacing w:after="120"/>
              <w:jc w:val="center"/>
              <w:rPr>
                <w:rFonts w:ascii="宋体" w:hAnsi="宋体" w:eastAsia="宋体" w:cs="宋体"/>
                <w:i w:val="0"/>
                <w:caps w:val="0"/>
                <w:color w:val="333333"/>
                <w:spacing w:val="0"/>
                <w:sz w:val="18"/>
                <w:szCs w:val="18"/>
                <w:shd w:val="clear" w:fill="FFFFFF"/>
              </w:rPr>
            </w:pPr>
            <w:r>
              <w:rPr>
                <w:rFonts w:ascii="宋体" w:hAnsi="宋体" w:eastAsia="宋体" w:cs="宋体"/>
                <w:i w:val="0"/>
                <w:caps w:val="0"/>
                <w:color w:val="333333"/>
                <w:spacing w:val="0"/>
                <w:sz w:val="18"/>
                <w:szCs w:val="18"/>
                <w:shd w:val="clear" w:fill="FFFFFF"/>
              </w:rPr>
              <w:t>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shd w:val="clear" w:fill="F7F7F7"/>
              </w:rPr>
            </w:pPr>
            <w:r>
              <w:rPr>
                <w:rFonts w:ascii="宋体" w:hAnsi="宋体" w:eastAsia="宋体" w:cs="宋体"/>
                <w:i w:val="0"/>
                <w:caps w:val="0"/>
                <w:color w:val="444444"/>
                <w:spacing w:val="0"/>
                <w:sz w:val="18"/>
                <w:szCs w:val="18"/>
                <w:shd w:val="clear" w:fill="F7F7F7"/>
              </w:rPr>
              <w:t>驻车制动类型：</w:t>
            </w:r>
          </w:p>
        </w:tc>
        <w:tc>
          <w:tcPr>
            <w:tcW w:w="4264" w:type="dxa"/>
          </w:tcPr>
          <w:p>
            <w:pPr>
              <w:pStyle w:val="10"/>
              <w:widowControl w:val="0"/>
              <w:numPr>
                <w:ilvl w:val="0"/>
                <w:numId w:val="0"/>
              </w:numPr>
              <w:spacing w:after="120"/>
              <w:jc w:val="center"/>
              <w:rPr>
                <w:rFonts w:ascii="宋体" w:hAnsi="宋体" w:eastAsia="宋体" w:cs="宋体"/>
                <w:i w:val="0"/>
                <w:caps w:val="0"/>
                <w:color w:val="333333"/>
                <w:spacing w:val="0"/>
                <w:sz w:val="18"/>
                <w:szCs w:val="18"/>
                <w:shd w:val="clear" w:fill="FFFFFF"/>
              </w:rPr>
            </w:pPr>
            <w:r>
              <w:rPr>
                <w:rFonts w:ascii="宋体" w:hAnsi="宋体" w:eastAsia="宋体" w:cs="宋体"/>
                <w:i w:val="0"/>
                <w:caps w:val="0"/>
                <w:color w:val="333333"/>
                <w:spacing w:val="0"/>
                <w:sz w:val="18"/>
                <w:szCs w:val="18"/>
                <w:shd w:val="clear" w:fill="FFFFFF"/>
              </w:rPr>
              <w:t>电子驻车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u w:val="none"/>
                <w:shd w:val="clear" w:fill="F7F7F7"/>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"https://yp.xcar.com.cn/wiki/detail_184.html"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主/副驾驶座安全气囊：</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ascii="宋体" w:hAnsi="宋体" w:eastAsia="宋体" w:cs="宋体"/>
                <w:i w:val="0"/>
                <w:caps w:val="0"/>
                <w:color w:val="333333"/>
                <w:spacing w:val="0"/>
                <w:sz w:val="18"/>
                <w:szCs w:val="18"/>
                <w:shd w:val="clear" w:fill="FFFFFF"/>
              </w:rPr>
            </w:pPr>
            <w:r>
              <w:rPr>
                <w:rFonts w:ascii="宋体" w:hAnsi="宋体" w:eastAsia="宋体" w:cs="宋体"/>
                <w:i w:val="0"/>
                <w:caps w:val="0"/>
                <w:color w:val="333333"/>
                <w:spacing w:val="0"/>
                <w:sz w:val="18"/>
                <w:szCs w:val="18"/>
                <w:shd w:val="clear" w:fill="FFFFFF"/>
              </w:rPr>
              <w:t>主 ● / 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u w:val="none"/>
                <w:shd w:val="clear" w:fill="F7F7F7"/>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"https://yp.xcar.com.cn/wiki/detail_210.html"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头部气囊(气帘)：</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ascii="宋体" w:hAnsi="宋体" w:eastAsia="宋体" w:cs="宋体"/>
                <w:i w:val="0"/>
                <w:caps w:val="0"/>
                <w:color w:val="333333"/>
                <w:spacing w:val="0"/>
                <w:sz w:val="18"/>
                <w:szCs w:val="18"/>
                <w:shd w:val="clear" w:fill="FFFFFF"/>
              </w:rPr>
            </w:pPr>
            <w:r>
              <w:rPr>
                <w:rFonts w:ascii="宋体" w:hAnsi="宋体" w:eastAsia="宋体" w:cs="宋体"/>
                <w:i w:val="0"/>
                <w:caps w:val="0"/>
                <w:color w:val="333333"/>
                <w:spacing w:val="0"/>
                <w:sz w:val="18"/>
                <w:szCs w:val="18"/>
                <w:shd w:val="clear" w:fill="FFFFFF"/>
              </w:rPr>
              <w:t>前 ● / 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shd w:val="clear" w:fill="F7F7F7"/>
              </w:rPr>
            </w:pPr>
            <w:r>
              <w:rPr>
                <w:rFonts w:ascii="宋体" w:hAnsi="宋体" w:eastAsia="宋体" w:cs="宋体"/>
                <w:i w:val="0"/>
                <w:caps w:val="0"/>
                <w:color w:val="444444"/>
                <w:spacing w:val="0"/>
                <w:sz w:val="18"/>
                <w:szCs w:val="18"/>
                <w:shd w:val="clear" w:fill="F7F7F7"/>
              </w:rPr>
              <w:t>儿童座椅接口：</w:t>
            </w:r>
          </w:p>
        </w:tc>
        <w:tc>
          <w:tcPr>
            <w:tcW w:w="4264" w:type="dxa"/>
          </w:tcPr>
          <w:p>
            <w:pPr>
              <w:pStyle w:val="10"/>
              <w:widowControl w:val="0"/>
              <w:numPr>
                <w:ilvl w:val="0"/>
                <w:numId w:val="0"/>
              </w:numPr>
              <w:spacing w:after="120"/>
              <w:jc w:val="center"/>
              <w:rPr>
                <w:rFonts w:ascii="宋体" w:hAnsi="宋体" w:eastAsia="宋体" w:cs="宋体"/>
                <w:i w:val="0"/>
                <w:caps w:val="0"/>
                <w:color w:val="333333"/>
                <w:spacing w:val="0"/>
                <w:sz w:val="18"/>
                <w:szCs w:val="18"/>
                <w:shd w:val="clear" w:fill="FFFFFF"/>
              </w:rPr>
            </w:pPr>
            <w:r>
              <w:rPr>
                <w:rFonts w:ascii="宋体" w:hAnsi="宋体" w:eastAsia="宋体" w:cs="宋体"/>
                <w:i w:val="0"/>
                <w:caps w:val="0"/>
                <w:color w:val="333333"/>
                <w:spacing w:val="0"/>
                <w:sz w:val="18"/>
                <w:szCs w:val="1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u w:val="none"/>
                <w:shd w:val="clear" w:fill="F7F7F7"/>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"https://yp.xcar.com.cn/wiki/detail_334.html"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胎压监测装置：</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ascii="宋体" w:hAnsi="宋体" w:eastAsia="宋体" w:cs="宋体"/>
                <w:i w:val="0"/>
                <w:caps w:val="0"/>
                <w:color w:val="333333"/>
                <w:spacing w:val="0"/>
                <w:sz w:val="18"/>
                <w:szCs w:val="18"/>
                <w:shd w:val="clear" w:fill="FFFFFF"/>
              </w:rPr>
            </w:pPr>
            <w:r>
              <w:rPr>
                <w:rFonts w:ascii="宋体" w:hAnsi="宋体" w:eastAsia="宋体" w:cs="宋体"/>
                <w:i w:val="0"/>
                <w:caps w:val="0"/>
                <w:color w:val="333333"/>
                <w:spacing w:val="0"/>
                <w:sz w:val="18"/>
                <w:szCs w:val="1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u w:val="none"/>
                <w:shd w:val="clear" w:fill="F7F7F7"/>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"https://yp.xcar.com.cn/wiki/detail_618.html"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安全带未系提示</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ascii="宋体" w:hAnsi="宋体" w:eastAsia="宋体" w:cs="宋体"/>
                <w:i w:val="0"/>
                <w:caps w:val="0"/>
                <w:color w:val="333333"/>
                <w:spacing w:val="0"/>
                <w:sz w:val="18"/>
                <w:szCs w:val="18"/>
                <w:shd w:val="clear" w:fill="FFFFFF"/>
              </w:rPr>
            </w:pPr>
            <w:r>
              <w:rPr>
                <w:rFonts w:ascii="宋体" w:hAnsi="宋体" w:eastAsia="宋体" w:cs="宋体"/>
                <w:i w:val="0"/>
                <w:caps w:val="0"/>
                <w:color w:val="333333"/>
                <w:spacing w:val="0"/>
                <w:sz w:val="18"/>
                <w:szCs w:val="1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u w:val="none"/>
                <w:shd w:val="clear" w:fill="F7F7F7"/>
              </w:rPr>
            </w:pPr>
            <w:r>
              <w:rPr>
                <w:rFonts w:ascii="宋体" w:hAnsi="宋体" w:eastAsia="宋体" w:cs="宋体"/>
                <w:i w:val="0"/>
                <w:caps w:val="0"/>
                <w:color w:val="444444"/>
                <w:spacing w:val="0"/>
                <w:sz w:val="18"/>
                <w:szCs w:val="18"/>
                <w:u w:val="none"/>
              </w:rPr>
              <w:fldChar w:fldCharType="begin"/>
            </w:r>
            <w:r>
              <w:rPr>
                <w:rFonts w:ascii="宋体" w:hAnsi="宋体" w:eastAsia="宋体" w:cs="宋体"/>
                <w:i w:val="0"/>
                <w:caps w:val="0"/>
                <w:color w:val="444444"/>
                <w:spacing w:val="0"/>
                <w:sz w:val="18"/>
                <w:szCs w:val="18"/>
                <w:u w:val="none"/>
              </w:rPr>
              <w:instrText xml:space="preserve"> HYPERLINK "https://yp.xcar.com.cn/wiki/detail_621.html" \t "https://newcar.xcar.com.cn/m50611/_blank" </w:instrText>
            </w:r>
            <w:r>
              <w:rPr>
                <w:rFonts w:ascii="宋体" w:hAnsi="宋体" w:eastAsia="宋体" w:cs="宋体"/>
                <w:i w:val="0"/>
                <w:caps w:val="0"/>
                <w:color w:val="444444"/>
                <w:spacing w:val="0"/>
                <w:sz w:val="18"/>
                <w:szCs w:val="18"/>
                <w:u w:val="none"/>
              </w:rPr>
              <w:fldChar w:fldCharType="separate"/>
            </w:r>
            <w:r>
              <w:rPr>
                <w:rStyle w:val="15"/>
                <w:rFonts w:hint="eastAsia" w:ascii="宋体" w:hAnsi="宋体" w:eastAsia="宋体" w:cs="宋体"/>
                <w:i w:val="0"/>
                <w:caps w:val="0"/>
                <w:color w:val="444444"/>
                <w:spacing w:val="0"/>
                <w:sz w:val="18"/>
                <w:szCs w:val="18"/>
                <w:u w:val="none"/>
              </w:rPr>
              <w:t>发动机防盗锁止：</w:t>
            </w:r>
            <w:r>
              <w:rPr>
                <w:rFonts w:hint="eastAsia" w:ascii="宋体" w:hAnsi="宋体" w:eastAsia="宋体" w:cs="宋体"/>
                <w:i w:val="0"/>
                <w:caps w:val="0"/>
                <w:color w:val="444444"/>
                <w:spacing w:val="0"/>
                <w:sz w:val="18"/>
                <w:szCs w:val="18"/>
                <w:u w:val="none"/>
              </w:rPr>
              <w:fldChar w:fldCharType="end"/>
            </w:r>
          </w:p>
        </w:tc>
        <w:tc>
          <w:tcPr>
            <w:tcW w:w="4264" w:type="dxa"/>
          </w:tcPr>
          <w:p>
            <w:pPr>
              <w:pStyle w:val="10"/>
              <w:widowControl w:val="0"/>
              <w:numPr>
                <w:ilvl w:val="0"/>
                <w:numId w:val="0"/>
              </w:numPr>
              <w:spacing w:after="120"/>
              <w:jc w:val="center"/>
              <w:rPr>
                <w:rFonts w:ascii="宋体" w:hAnsi="宋体" w:eastAsia="宋体" w:cs="宋体"/>
                <w:i w:val="0"/>
                <w:caps w:val="0"/>
                <w:color w:val="333333"/>
                <w:spacing w:val="0"/>
                <w:sz w:val="18"/>
                <w:szCs w:val="18"/>
                <w:shd w:val="clear" w:fill="FFFFFF"/>
              </w:rPr>
            </w:pPr>
            <w:r>
              <w:rPr>
                <w:rFonts w:ascii="宋体" w:hAnsi="宋体" w:eastAsia="宋体" w:cs="宋体"/>
                <w:i w:val="0"/>
                <w:caps w:val="0"/>
                <w:color w:val="333333"/>
                <w:spacing w:val="0"/>
                <w:sz w:val="18"/>
                <w:szCs w:val="1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shd w:val="clear" w:fill="F7F7F7"/>
              </w:rPr>
            </w:pPr>
            <w:r>
              <w:rPr>
                <w:rFonts w:ascii="宋体" w:hAnsi="宋体" w:eastAsia="宋体" w:cs="宋体"/>
                <w:i w:val="0"/>
                <w:caps w:val="0"/>
                <w:color w:val="444444"/>
                <w:spacing w:val="0"/>
                <w:sz w:val="18"/>
                <w:szCs w:val="18"/>
                <w:shd w:val="clear" w:fill="F7F7F7"/>
              </w:rPr>
              <w:t>ABS防抱死：</w:t>
            </w:r>
          </w:p>
        </w:tc>
        <w:tc>
          <w:tcPr>
            <w:tcW w:w="4264" w:type="dxa"/>
            <w:vAlign w:val="top"/>
          </w:tcPr>
          <w:p>
            <w:pPr>
              <w:pStyle w:val="10"/>
              <w:widowControl w:val="0"/>
              <w:numPr>
                <w:ilvl w:val="0"/>
                <w:numId w:val="0"/>
              </w:numPr>
              <w:spacing w:after="120"/>
              <w:ind w:left="0" w:leftChars="0" w:firstLine="0" w:firstLineChars="0"/>
              <w:jc w:val="center"/>
              <w:rPr>
                <w:rFonts w:ascii="宋体" w:hAnsi="宋体" w:eastAsia="宋体" w:cs="宋体"/>
                <w:i w:val="0"/>
                <w:caps w:val="0"/>
                <w:color w:val="333333"/>
                <w:spacing w:val="0"/>
                <w:kern w:val="2"/>
                <w:sz w:val="18"/>
                <w:szCs w:val="18"/>
                <w:shd w:val="clear" w:fill="FFFFFF"/>
                <w:lang w:val="en-US" w:eastAsia="zh-CN" w:bidi="ar-SA"/>
              </w:rPr>
            </w:pPr>
            <w:r>
              <w:rPr>
                <w:rFonts w:ascii="宋体" w:hAnsi="宋体" w:eastAsia="宋体" w:cs="宋体"/>
                <w:i w:val="0"/>
                <w:caps w:val="0"/>
                <w:color w:val="333333"/>
                <w:spacing w:val="0"/>
                <w:sz w:val="18"/>
                <w:szCs w:val="1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shd w:val="clear" w:fill="F7F7F7"/>
              </w:rPr>
            </w:pPr>
            <w:r>
              <w:rPr>
                <w:rFonts w:ascii="宋体" w:hAnsi="宋体" w:eastAsia="宋体" w:cs="宋体"/>
                <w:i w:val="0"/>
                <w:caps w:val="0"/>
                <w:color w:val="444444"/>
                <w:spacing w:val="0"/>
                <w:sz w:val="18"/>
                <w:szCs w:val="18"/>
                <w:shd w:val="clear" w:fill="F7F7F7"/>
              </w:rPr>
              <w:t>刹车辅助(EBA/BAS/BA等)：</w:t>
            </w:r>
          </w:p>
        </w:tc>
        <w:tc>
          <w:tcPr>
            <w:tcW w:w="4264" w:type="dxa"/>
            <w:vAlign w:val="top"/>
          </w:tcPr>
          <w:p>
            <w:pPr>
              <w:pStyle w:val="10"/>
              <w:widowControl w:val="0"/>
              <w:numPr>
                <w:ilvl w:val="0"/>
                <w:numId w:val="0"/>
              </w:numPr>
              <w:spacing w:after="120"/>
              <w:ind w:left="0" w:leftChars="0" w:firstLine="0" w:firstLineChars="0"/>
              <w:jc w:val="center"/>
              <w:rPr>
                <w:rFonts w:ascii="宋体" w:hAnsi="宋体" w:eastAsia="宋体" w:cs="宋体"/>
                <w:i w:val="0"/>
                <w:caps w:val="0"/>
                <w:color w:val="333333"/>
                <w:spacing w:val="0"/>
                <w:kern w:val="2"/>
                <w:sz w:val="18"/>
                <w:szCs w:val="18"/>
                <w:shd w:val="clear" w:fill="FFFFFF"/>
                <w:lang w:val="en-US" w:eastAsia="zh-CN" w:bidi="ar-SA"/>
              </w:rPr>
            </w:pPr>
            <w:r>
              <w:rPr>
                <w:rFonts w:ascii="宋体" w:hAnsi="宋体" w:eastAsia="宋体" w:cs="宋体"/>
                <w:i w:val="0"/>
                <w:caps w:val="0"/>
                <w:color w:val="333333"/>
                <w:spacing w:val="0"/>
                <w:sz w:val="18"/>
                <w:szCs w:val="1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shd w:val="clear" w:fill="F7F7F7"/>
              </w:rPr>
            </w:pPr>
            <w:r>
              <w:rPr>
                <w:rFonts w:ascii="宋体" w:hAnsi="宋体" w:eastAsia="宋体" w:cs="宋体"/>
                <w:i w:val="0"/>
                <w:caps w:val="0"/>
                <w:color w:val="444444"/>
                <w:spacing w:val="0"/>
                <w:sz w:val="18"/>
                <w:szCs w:val="18"/>
                <w:shd w:val="clear" w:fill="F7F7F7"/>
              </w:rPr>
              <w:t>牵引力控制(ASR/TCS等)：</w:t>
            </w:r>
          </w:p>
        </w:tc>
        <w:tc>
          <w:tcPr>
            <w:tcW w:w="4264" w:type="dxa"/>
            <w:vAlign w:val="top"/>
          </w:tcPr>
          <w:p>
            <w:pPr>
              <w:pStyle w:val="10"/>
              <w:widowControl w:val="0"/>
              <w:numPr>
                <w:ilvl w:val="0"/>
                <w:numId w:val="0"/>
              </w:numPr>
              <w:spacing w:after="120"/>
              <w:ind w:left="0" w:leftChars="0" w:firstLine="0" w:firstLineChars="0"/>
              <w:jc w:val="center"/>
              <w:rPr>
                <w:rFonts w:ascii="宋体" w:hAnsi="宋体" w:eastAsia="宋体" w:cs="宋体"/>
                <w:i w:val="0"/>
                <w:caps w:val="0"/>
                <w:color w:val="333333"/>
                <w:spacing w:val="0"/>
                <w:kern w:val="2"/>
                <w:sz w:val="18"/>
                <w:szCs w:val="18"/>
                <w:shd w:val="clear" w:fill="FFFFFF"/>
                <w:lang w:val="en-US" w:eastAsia="zh-CN" w:bidi="ar-SA"/>
              </w:rPr>
            </w:pPr>
            <w:r>
              <w:rPr>
                <w:rFonts w:ascii="宋体" w:hAnsi="宋体" w:eastAsia="宋体" w:cs="宋体"/>
                <w:i w:val="0"/>
                <w:caps w:val="0"/>
                <w:color w:val="333333"/>
                <w:spacing w:val="0"/>
                <w:sz w:val="18"/>
                <w:szCs w:val="18"/>
                <w:shd w:val="clear"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Style w:val="10"/>
              <w:widowControl w:val="0"/>
              <w:numPr>
                <w:ilvl w:val="0"/>
                <w:numId w:val="0"/>
              </w:numPr>
              <w:spacing w:after="120"/>
              <w:jc w:val="both"/>
              <w:rPr>
                <w:rFonts w:ascii="宋体" w:hAnsi="宋体" w:eastAsia="宋体" w:cs="宋体"/>
                <w:i w:val="0"/>
                <w:caps w:val="0"/>
                <w:color w:val="444444"/>
                <w:spacing w:val="0"/>
                <w:sz w:val="18"/>
                <w:szCs w:val="18"/>
                <w:shd w:val="clear" w:fill="F7F7F7"/>
              </w:rPr>
            </w:pPr>
            <w:r>
              <w:rPr>
                <w:rFonts w:ascii="宋体" w:hAnsi="宋体" w:eastAsia="宋体" w:cs="宋体"/>
                <w:i w:val="0"/>
                <w:caps w:val="0"/>
                <w:color w:val="444444"/>
                <w:spacing w:val="0"/>
                <w:sz w:val="18"/>
                <w:szCs w:val="18"/>
                <w:shd w:val="clear" w:fill="F7F7F7"/>
              </w:rPr>
              <w:t>车身稳定控制(ESP/ESC等)：</w:t>
            </w:r>
          </w:p>
        </w:tc>
        <w:tc>
          <w:tcPr>
            <w:tcW w:w="4264" w:type="dxa"/>
            <w:vAlign w:val="top"/>
          </w:tcPr>
          <w:p>
            <w:pPr>
              <w:pStyle w:val="10"/>
              <w:widowControl w:val="0"/>
              <w:numPr>
                <w:ilvl w:val="0"/>
                <w:numId w:val="0"/>
              </w:numPr>
              <w:spacing w:after="120"/>
              <w:ind w:left="0" w:leftChars="0" w:firstLine="0" w:firstLineChars="0"/>
              <w:jc w:val="center"/>
              <w:rPr>
                <w:rFonts w:ascii="宋体" w:hAnsi="宋体" w:eastAsia="宋体" w:cs="宋体"/>
                <w:i w:val="0"/>
                <w:caps w:val="0"/>
                <w:color w:val="333333"/>
                <w:spacing w:val="0"/>
                <w:kern w:val="2"/>
                <w:sz w:val="18"/>
                <w:szCs w:val="18"/>
                <w:shd w:val="clear" w:fill="FFFFFF"/>
                <w:lang w:val="en-US" w:eastAsia="zh-CN" w:bidi="ar-SA"/>
              </w:rPr>
            </w:pPr>
            <w:r>
              <w:rPr>
                <w:rFonts w:ascii="宋体" w:hAnsi="宋体" w:eastAsia="宋体" w:cs="宋体"/>
                <w:i w:val="0"/>
                <w:caps w:val="0"/>
                <w:color w:val="333333"/>
                <w:spacing w:val="0"/>
                <w:sz w:val="18"/>
                <w:szCs w:val="18"/>
                <w:shd w:val="clear" w:fill="FFFFFF"/>
              </w:rPr>
              <w:t>●</w:t>
            </w:r>
          </w:p>
        </w:tc>
      </w:tr>
    </w:tbl>
    <w:p>
      <w:pPr>
        <w:pStyle w:val="10"/>
        <w:widowControl w:val="0"/>
        <w:numPr>
          <w:ilvl w:val="0"/>
          <w:numId w:val="0"/>
        </w:numPr>
        <w:spacing w:after="120"/>
        <w:ind w:left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(3)丰田考斯特2019款高级车4.0L(20座位)</w:t>
      </w:r>
    </w:p>
    <w:tbl>
      <w:tblPr>
        <w:tblStyle w:val="11"/>
        <w:tblW w:w="8222"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851"/>
        <w:gridCol w:w="73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851" w:type="dxa"/>
            <w:tcBorders>
              <w:top w:val="outset" w:color="auto" w:sz="6" w:space="0"/>
              <w:left w:val="outset" w:color="auto" w:sz="6" w:space="0"/>
              <w:bottom w:val="outset" w:color="auto" w:sz="6" w:space="0"/>
              <w:right w:val="outset" w:color="auto" w:sz="6" w:space="0"/>
            </w:tcBorders>
            <w:vAlign w:val="center"/>
          </w:tcPr>
          <w:p>
            <w:pPr>
              <w:jc w:val="center"/>
              <w:rPr>
                <w:rFonts w:ascii="Calibri" w:hAnsi="Calibri" w:eastAsia="宋体" w:cs="Times New Roman"/>
              </w:rPr>
            </w:pPr>
            <w:r>
              <w:rPr>
                <w:rFonts w:hint="eastAsia" w:ascii="Calibri" w:hAnsi="Calibri" w:eastAsia="宋体" w:cs="Times New Roman"/>
              </w:rPr>
              <w:t>名称</w:t>
            </w:r>
          </w:p>
        </w:tc>
        <w:tc>
          <w:tcPr>
            <w:tcW w:w="7371" w:type="dxa"/>
            <w:tcBorders>
              <w:top w:val="outset" w:color="auto" w:sz="6" w:space="0"/>
              <w:left w:val="outset" w:color="auto" w:sz="6" w:space="0"/>
              <w:bottom w:val="outset" w:color="auto" w:sz="6" w:space="0"/>
              <w:right w:val="outset" w:color="auto" w:sz="6" w:space="0"/>
            </w:tcBorders>
            <w:vAlign w:val="center"/>
          </w:tcPr>
          <w:p>
            <w:pPr>
              <w:jc w:val="center"/>
              <w:rPr>
                <w:rFonts w:ascii="Calibri" w:hAnsi="Calibri" w:eastAsia="宋体" w:cs="Times New Roman"/>
              </w:rPr>
            </w:pPr>
            <w:r>
              <w:rPr>
                <w:rFonts w:hint="eastAsia" w:ascii="Calibri" w:hAnsi="Calibri" w:eastAsia="宋体" w:cs="Times New Roman"/>
              </w:rPr>
              <w:t>技术参数和规格型号</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45" w:hRule="atLeast"/>
        </w:trPr>
        <w:tc>
          <w:tcPr>
            <w:tcW w:w="851" w:type="dxa"/>
            <w:tcBorders>
              <w:top w:val="outset" w:color="auto" w:sz="6" w:space="0"/>
              <w:left w:val="outset" w:color="auto" w:sz="6" w:space="0"/>
              <w:bottom w:val="outset" w:color="auto" w:sz="6" w:space="0"/>
              <w:right w:val="outset" w:color="auto" w:sz="6" w:space="0"/>
            </w:tcBorders>
            <w:vAlign w:val="center"/>
          </w:tcPr>
          <w:p>
            <w:pPr>
              <w:jc w:val="left"/>
              <w:rPr>
                <w:rFonts w:ascii="Calibri" w:hAnsi="Calibri" w:eastAsia="宋体" w:cs="Times New Roman"/>
              </w:rPr>
            </w:pPr>
            <w:r>
              <w:rPr>
                <w:rFonts w:hint="eastAsia" w:ascii="Calibri" w:hAnsi="Calibri" w:eastAsia="宋体" w:cs="Times New Roman"/>
                <w:b/>
              </w:rPr>
              <w:t>柯斯达高级车特别版</w:t>
            </w:r>
          </w:p>
        </w:tc>
        <w:tc>
          <w:tcPr>
            <w:tcW w:w="7371" w:type="dxa"/>
            <w:tcBorders>
              <w:top w:val="outset" w:color="auto" w:sz="6" w:space="0"/>
              <w:left w:val="outset" w:color="auto" w:sz="6" w:space="0"/>
              <w:bottom w:val="outset" w:color="auto" w:sz="6" w:space="0"/>
              <w:right w:val="outset" w:color="auto" w:sz="6" w:space="0"/>
            </w:tcBorders>
            <w:vAlign w:val="center"/>
          </w:tcPr>
          <w:p>
            <w:pPr>
              <w:jc w:val="left"/>
              <w:rPr>
                <w:rFonts w:hint="eastAsia"/>
              </w:rPr>
            </w:pPr>
            <w:r>
              <w:rPr>
                <w:rFonts w:hint="eastAsia"/>
              </w:rPr>
              <w:t>柯斯达4.0L高级汽油20座（特别版）GRB53L-ZCMSK.</w:t>
            </w:r>
          </w:p>
          <w:p>
            <w:pPr>
              <w:jc w:val="left"/>
            </w:pPr>
            <w:r>
              <w:rPr>
                <w:rFonts w:hint="eastAsia"/>
              </w:rPr>
              <w:t>尺寸：7005mmX2040mmX2620mm.</w:t>
            </w:r>
          </w:p>
          <w:p>
            <w:pPr>
              <w:jc w:val="left"/>
            </w:pPr>
            <w:r>
              <w:rPr>
                <w:rFonts w:hint="eastAsia"/>
              </w:rPr>
              <w:t>轴距 mm：</w:t>
            </w:r>
            <w:r>
              <w:t>3935</w:t>
            </w:r>
            <w:r>
              <w:rPr>
                <w:rFonts w:hint="eastAsia"/>
              </w:rPr>
              <w:t>.</w:t>
            </w:r>
          </w:p>
          <w:p>
            <w:pPr>
              <w:jc w:val="left"/>
            </w:pPr>
            <w:r>
              <w:rPr>
                <w:rFonts w:hint="eastAsia"/>
              </w:rPr>
              <w:t>轮距 (前/后)mm：</w:t>
            </w:r>
            <w:r>
              <w:t>1,690/1,490</w:t>
            </w:r>
            <w:r>
              <w:rPr>
                <w:rFonts w:hint="eastAsia"/>
              </w:rPr>
              <w:t>.</w:t>
            </w:r>
          </w:p>
          <w:p>
            <w:pPr>
              <w:jc w:val="left"/>
            </w:pPr>
            <w:r>
              <w:rPr>
                <w:rFonts w:hint="eastAsia"/>
              </w:rPr>
              <w:t>最小离地间隙 (满载)mm：≥175.</w:t>
            </w:r>
          </w:p>
          <w:p>
            <w:pPr>
              <w:jc w:val="left"/>
            </w:pPr>
            <w:r>
              <w:rPr>
                <w:rFonts w:hint="eastAsia"/>
              </w:rPr>
              <w:t>最小转弯半径 m：≤7.2.</w:t>
            </w:r>
          </w:p>
          <w:p>
            <w:pPr>
              <w:jc w:val="left"/>
            </w:pPr>
            <w:r>
              <w:rPr>
                <w:rFonts w:hint="eastAsia"/>
              </w:rPr>
              <w:t>最大爬坡能力 %：≥30.</w:t>
            </w:r>
          </w:p>
          <w:p>
            <w:pPr>
              <w:jc w:val="left"/>
            </w:pPr>
            <w:r>
              <w:rPr>
                <w:rFonts w:hint="eastAsia"/>
              </w:rPr>
              <w:t>整备质量 kg：3584. </w:t>
            </w:r>
          </w:p>
          <w:p>
            <w:pPr>
              <w:jc w:val="left"/>
            </w:pPr>
            <w:r>
              <w:rPr>
                <w:rFonts w:hint="eastAsia"/>
              </w:rPr>
              <w:t>满载质量 kg：</w:t>
            </w:r>
            <w:r>
              <w:t>5540</w:t>
            </w:r>
            <w:r>
              <w:rPr>
                <w:rFonts w:hint="eastAsia"/>
              </w:rPr>
              <w:t>. </w:t>
            </w:r>
          </w:p>
          <w:p>
            <w:pPr>
              <w:jc w:val="left"/>
            </w:pPr>
            <w:r>
              <w:rPr>
                <w:rFonts w:hint="eastAsia"/>
              </w:rPr>
              <w:t>最高车速 km/h：</w:t>
            </w:r>
            <w:r>
              <w:t>130</w:t>
            </w:r>
            <w:r>
              <w:rPr>
                <w:rFonts w:hint="eastAsia"/>
              </w:rPr>
              <w:t>.</w:t>
            </w:r>
          </w:p>
          <w:p>
            <w:pPr>
              <w:jc w:val="left"/>
            </w:pPr>
            <w:r>
              <w:rPr>
                <w:rFonts w:hint="eastAsia"/>
              </w:rPr>
              <w:t>轮胎规格：215/70R17.5(后轮2只).</w:t>
            </w:r>
          </w:p>
          <w:p>
            <w:pPr>
              <w:jc w:val="left"/>
            </w:pPr>
            <w:r>
              <w:rPr>
                <w:rFonts w:hint="eastAsia"/>
              </w:rPr>
              <w:t>发动机：型号：9</w:t>
            </w:r>
            <w:r>
              <w:t>GR</w:t>
            </w:r>
            <w:r>
              <w:rPr>
                <w:rFonts w:hint="eastAsia"/>
              </w:rPr>
              <w:t>.</w:t>
            </w:r>
          </w:p>
          <w:p>
            <w:pPr>
              <w:jc w:val="left"/>
              <w:rPr>
                <w:rFonts w:hint="eastAsia"/>
              </w:rPr>
            </w:pPr>
            <w:r>
              <w:rPr>
                <w:rFonts w:hint="eastAsia"/>
              </w:rPr>
              <w:t>型式： V型六缸四冲程、水冷汽油机.</w:t>
            </w:r>
          </w:p>
          <w:p>
            <w:pPr>
              <w:jc w:val="left"/>
            </w:pPr>
            <w:r>
              <w:rPr>
                <w:rFonts w:hint="eastAsia"/>
              </w:rPr>
              <w:t>排气量 cc：</w:t>
            </w:r>
            <w:r>
              <w:t>3956</w:t>
            </w:r>
            <w:r>
              <w:rPr>
                <w:rFonts w:hint="eastAsia"/>
              </w:rPr>
              <w:t>.</w:t>
            </w:r>
          </w:p>
          <w:p>
            <w:pPr>
              <w:jc w:val="left"/>
            </w:pPr>
            <w:r>
              <w:rPr>
                <w:rFonts w:hint="eastAsia"/>
              </w:rPr>
              <w:t>最大功率 kW/rpm：</w:t>
            </w:r>
            <w:r>
              <w:t>1</w:t>
            </w:r>
            <w:r>
              <w:rPr>
                <w:rFonts w:hint="eastAsia"/>
              </w:rPr>
              <w:t>5</w:t>
            </w:r>
            <w:r>
              <w:t>1/</w:t>
            </w:r>
            <w:r>
              <w:rPr>
                <w:rFonts w:hint="eastAsia"/>
              </w:rPr>
              <w:t>4200.</w:t>
            </w:r>
          </w:p>
          <w:p>
            <w:pPr>
              <w:jc w:val="left"/>
            </w:pPr>
            <w:r>
              <w:rPr>
                <w:rFonts w:hint="eastAsia"/>
              </w:rPr>
              <w:t>最大扭矩 Nm/rpm：</w:t>
            </w:r>
            <w:r>
              <w:t>34</w:t>
            </w:r>
            <w:r>
              <w:rPr>
                <w:rFonts w:hint="eastAsia"/>
              </w:rPr>
              <w:t>4</w:t>
            </w:r>
            <w:r>
              <w:t>/4,</w:t>
            </w:r>
            <w:r>
              <w:rPr>
                <w:rFonts w:hint="eastAsia"/>
              </w:rPr>
              <w:t>2</w:t>
            </w:r>
            <w:r>
              <w:t>00</w:t>
            </w:r>
            <w:r>
              <w:rPr>
                <w:rFonts w:hint="eastAsia"/>
              </w:rPr>
              <w:t>.</w:t>
            </w:r>
          </w:p>
          <w:p>
            <w:pPr>
              <w:jc w:val="left"/>
            </w:pPr>
            <w:r>
              <w:rPr>
                <w:rFonts w:hint="eastAsia"/>
              </w:rPr>
              <w:t>燃油：无铅汽油.</w:t>
            </w:r>
          </w:p>
          <w:p>
            <w:pPr>
              <w:jc w:val="left"/>
            </w:pPr>
            <w:r>
              <w:rPr>
                <w:rFonts w:hint="eastAsia"/>
              </w:rPr>
              <w:t>油箱容积 L:</w:t>
            </w:r>
            <w:r>
              <w:t xml:space="preserve"> 92</w:t>
            </w:r>
            <w:r>
              <w:rPr>
                <w:rFonts w:hint="eastAsia"/>
              </w:rPr>
              <w:t>.</w:t>
            </w:r>
          </w:p>
          <w:p>
            <w:pPr>
              <w:jc w:val="left"/>
            </w:pPr>
            <w:r>
              <w:rPr>
                <w:rFonts w:hint="eastAsia"/>
              </w:rPr>
              <w:t>缸径Ⅹ冲程 mm：</w:t>
            </w:r>
            <w:r>
              <w:t>94×95</w:t>
            </w:r>
            <w:r>
              <w:rPr>
                <w:rFonts w:hint="eastAsia"/>
              </w:rPr>
              <w:t>.</w:t>
            </w:r>
          </w:p>
          <w:p>
            <w:pPr>
              <w:jc w:val="left"/>
            </w:pPr>
            <w:r>
              <w:rPr>
                <w:rFonts w:hint="eastAsia"/>
              </w:rPr>
              <w:t>燃油供应系统：</w:t>
            </w:r>
            <w:r>
              <w:t>EFI</w:t>
            </w:r>
            <w:r>
              <w:rPr>
                <w:rFonts w:hint="eastAsia"/>
              </w:rPr>
              <w:t>.</w:t>
            </w:r>
          </w:p>
          <w:p>
            <w:pPr>
              <w:jc w:val="left"/>
            </w:pPr>
            <w:r>
              <w:rPr>
                <w:rFonts w:hint="eastAsia"/>
              </w:rPr>
              <w:t>变速箱型号：M155.</w:t>
            </w:r>
          </w:p>
          <w:p>
            <w:pPr>
              <w:jc w:val="left"/>
            </w:pPr>
            <w:r>
              <w:rPr>
                <w:rFonts w:hint="eastAsia"/>
              </w:rPr>
              <w:t>主减速比：</w:t>
            </w:r>
            <w:r>
              <w:t>5.375</w:t>
            </w:r>
            <w:r>
              <w:rPr>
                <w:rFonts w:hint="eastAsia"/>
              </w:rPr>
              <w:t>.</w:t>
            </w:r>
          </w:p>
          <w:p>
            <w:pPr>
              <w:jc w:val="left"/>
            </w:pPr>
            <w:r>
              <w:rPr>
                <w:rFonts w:hint="eastAsia"/>
              </w:rPr>
              <w:t>制动系统 (前/后)：盘式/盘式.</w:t>
            </w:r>
          </w:p>
          <w:p>
            <w:pPr>
              <w:jc w:val="left"/>
            </w:pPr>
            <w:r>
              <w:rPr>
                <w:rFonts w:hint="eastAsia"/>
              </w:rPr>
              <w:t>悬架系统 前：独立悬挂.</w:t>
            </w:r>
          </w:p>
          <w:p>
            <w:pPr>
              <w:jc w:val="left"/>
            </w:pPr>
            <w:r>
              <w:rPr>
                <w:rFonts w:hint="eastAsia"/>
              </w:rPr>
              <w:t>悬架系统 后：叶片式弹簧(2片*LTL).</w:t>
            </w:r>
          </w:p>
          <w:p>
            <w:pPr>
              <w:jc w:val="left"/>
            </w:pPr>
            <w:r>
              <w:rPr>
                <w:rFonts w:hint="eastAsia"/>
              </w:rPr>
              <w:t>转向器：循环球式、动力转向.</w:t>
            </w:r>
          </w:p>
          <w:p>
            <w:pPr>
              <w:jc w:val="left"/>
            </w:pPr>
            <w:r>
              <w:rPr>
                <w:rFonts w:hint="eastAsia"/>
              </w:rPr>
              <w:t>中门：自动滑动式+防夹功能.</w:t>
            </w:r>
          </w:p>
          <w:p>
            <w:pPr>
              <w:jc w:val="left"/>
            </w:pPr>
            <w:r>
              <w:rPr>
                <w:rFonts w:hint="eastAsia"/>
              </w:rPr>
              <w:t>扬声器：4个扬声器</w:t>
            </w:r>
          </w:p>
          <w:p>
            <w:pPr>
              <w:jc w:val="left"/>
              <w:rPr>
                <w:rFonts w:hint="eastAsia"/>
              </w:rPr>
            </w:pPr>
            <w:r>
              <w:rPr>
                <w:rFonts w:hint="eastAsia"/>
              </w:rPr>
              <w:t>颜色：香槟金</w:t>
            </w:r>
          </w:p>
          <w:p>
            <w:pPr>
              <w:jc w:val="left"/>
            </w:pPr>
            <w:r>
              <w:rPr>
                <w:rFonts w:hint="eastAsia"/>
              </w:rPr>
              <w:t>其他配置：行李室&amp;后车门、高亮度卤素前大灯（手动水平调节）、组合式尾灯（黑丝边框）、前后雾灯、黑色外后视镜、侧转向灯、绿色强化+滑动玻璃、银色侧窗窗框、挡泥板（前/后）、前窗间歇式雨刮器（无时间调节）、黑色前格栅、黑色前脸装饰条、前后窗黑色处理、遮阳板、数字时钟、驾驶室车门内侧袋（网状）、白炽灯（3个）、烟灰缸、滑动门转臂装饰罩、车厢内地板（PVC）、行李箱灯、织物座椅、驾驶席下储物盒、前排座位辅助把手、前排座椅扶手（驾驶席+助手席）、驾驶席座椅前后调节、前排座椅角度调节（驾驶席+助手席）、乘客座椅扶手（最后排除外）、乘客座椅背后辅助把手（S2/最后排除外）、乘客座椅角度调节装置（S2除外）、ABS、VSC、刹车优先系统、全系ELR3点式安全带、后部升级套件、车顶安全窗、灭火器、逃生榔头（4个）、三角警示牌、倒车警告音、车速报警器、前后座位脚下供暖、空调系统、自动门转换手柄、外后视镜电动调节（助手席侧）、外后视镜电动加热（助手席侧）、、麦克风.</w:t>
            </w:r>
          </w:p>
        </w:tc>
      </w:tr>
    </w:tbl>
    <w:p>
      <w:pPr>
        <w:pStyle w:val="10"/>
        <w:ind w:left="0" w:leftChars="0" w:firstLine="0" w:firstLineChars="0"/>
        <w:jc w:val="both"/>
        <w:rPr>
          <w:rFonts w:hint="eastAsia" w:ascii="仿宋" w:hAnsi="仿宋" w:eastAsia="仿宋" w:cs="仿宋"/>
          <w:b/>
          <w:bCs/>
          <w:sz w:val="28"/>
          <w:szCs w:val="28"/>
          <w:lang w:val="en-US" w:eastAsia="zh-CN"/>
        </w:rPr>
      </w:pPr>
    </w:p>
    <w:p>
      <w:pPr>
        <w:pStyle w:val="10"/>
        <w:ind w:left="0" w:leftChars="0" w:firstLine="0" w:firstLineChars="0"/>
        <w:jc w:val="center"/>
        <w:rPr>
          <w:rFonts w:hint="eastAsia" w:ascii="仿宋" w:hAnsi="仿宋" w:eastAsia="仿宋" w:cs="仿宋"/>
          <w:b/>
          <w:bCs/>
          <w:sz w:val="28"/>
          <w:szCs w:val="28"/>
          <w:lang w:val="en-US" w:eastAsia="zh-CN"/>
        </w:rPr>
      </w:pPr>
    </w:p>
    <w:p>
      <w:pPr>
        <w:pStyle w:val="9"/>
        <w:widowControl w:val="0"/>
        <w:numPr>
          <w:ilvl w:val="0"/>
          <w:numId w:val="4"/>
        </w:numPr>
        <w:spacing w:line="360" w:lineRule="auto"/>
        <w:ind w:firstLine="900"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241"/>
        <w:gridCol w:w="2588"/>
        <w:gridCol w:w="960"/>
        <w:gridCol w:w="1395"/>
        <w:gridCol w:w="1050"/>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6" w:type="dxa"/>
            <w:noWrap w:val="0"/>
            <w:vAlign w:val="center"/>
          </w:tcPr>
          <w:p>
            <w:pPr>
              <w:ind w:firstLine="0" w:firstLineChars="0"/>
              <w:jc w:val="center"/>
              <w:rPr>
                <w:sz w:val="30"/>
                <w:szCs w:val="30"/>
              </w:rPr>
            </w:pPr>
            <w:r>
              <w:rPr>
                <w:rFonts w:hint="eastAsia"/>
                <w:sz w:val="30"/>
                <w:szCs w:val="30"/>
              </w:rPr>
              <w:t>序号</w:t>
            </w:r>
          </w:p>
        </w:tc>
        <w:tc>
          <w:tcPr>
            <w:tcW w:w="1241" w:type="dxa"/>
            <w:noWrap w:val="0"/>
            <w:vAlign w:val="center"/>
          </w:tcPr>
          <w:p>
            <w:pPr>
              <w:ind w:firstLine="0" w:firstLineChars="0"/>
              <w:jc w:val="center"/>
              <w:rPr>
                <w:sz w:val="30"/>
                <w:szCs w:val="30"/>
              </w:rPr>
            </w:pPr>
            <w:r>
              <w:rPr>
                <w:rFonts w:hint="eastAsia"/>
                <w:sz w:val="30"/>
                <w:szCs w:val="30"/>
              </w:rPr>
              <w:t>名称</w:t>
            </w:r>
          </w:p>
        </w:tc>
        <w:tc>
          <w:tcPr>
            <w:tcW w:w="2588" w:type="dxa"/>
            <w:noWrap w:val="0"/>
            <w:vAlign w:val="center"/>
          </w:tcPr>
          <w:p>
            <w:pPr>
              <w:ind w:firstLine="0" w:firstLineChars="0"/>
              <w:jc w:val="center"/>
              <w:rPr>
                <w:sz w:val="30"/>
                <w:szCs w:val="30"/>
              </w:rPr>
            </w:pPr>
            <w:r>
              <w:rPr>
                <w:rFonts w:hint="eastAsia"/>
                <w:sz w:val="30"/>
                <w:szCs w:val="30"/>
              </w:rPr>
              <w:t>品牌型号</w:t>
            </w:r>
          </w:p>
        </w:tc>
        <w:tc>
          <w:tcPr>
            <w:tcW w:w="960" w:type="dxa"/>
            <w:noWrap w:val="0"/>
            <w:vAlign w:val="center"/>
          </w:tcPr>
          <w:p>
            <w:pPr>
              <w:ind w:firstLine="0" w:firstLineChars="0"/>
              <w:jc w:val="center"/>
              <w:rPr>
                <w:sz w:val="30"/>
                <w:szCs w:val="30"/>
              </w:rPr>
            </w:pPr>
            <w:r>
              <w:rPr>
                <w:rFonts w:hint="eastAsia"/>
                <w:sz w:val="30"/>
                <w:szCs w:val="30"/>
              </w:rPr>
              <w:t>单位</w:t>
            </w:r>
          </w:p>
        </w:tc>
        <w:tc>
          <w:tcPr>
            <w:tcW w:w="1395" w:type="dxa"/>
            <w:noWrap w:val="0"/>
            <w:vAlign w:val="center"/>
          </w:tcPr>
          <w:p>
            <w:pPr>
              <w:ind w:firstLine="0" w:firstLineChars="0"/>
              <w:jc w:val="center"/>
              <w:rPr>
                <w:sz w:val="30"/>
                <w:szCs w:val="30"/>
              </w:rPr>
            </w:pPr>
            <w:r>
              <w:rPr>
                <w:rFonts w:hint="eastAsia"/>
                <w:sz w:val="30"/>
                <w:szCs w:val="30"/>
              </w:rPr>
              <w:t>数量</w:t>
            </w:r>
          </w:p>
        </w:tc>
        <w:tc>
          <w:tcPr>
            <w:tcW w:w="1050" w:type="dxa"/>
            <w:noWrap w:val="0"/>
            <w:vAlign w:val="center"/>
          </w:tcPr>
          <w:p>
            <w:pPr>
              <w:ind w:firstLine="0" w:firstLineChars="0"/>
              <w:jc w:val="center"/>
              <w:rPr>
                <w:sz w:val="30"/>
                <w:szCs w:val="30"/>
              </w:rPr>
            </w:pPr>
            <w:r>
              <w:rPr>
                <w:rFonts w:hint="eastAsia"/>
                <w:sz w:val="30"/>
                <w:szCs w:val="30"/>
              </w:rPr>
              <w:t>单价</w:t>
            </w:r>
          </w:p>
        </w:tc>
        <w:tc>
          <w:tcPr>
            <w:tcW w:w="1937"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46"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241" w:type="dxa"/>
            <w:noWrap w:val="0"/>
            <w:vAlign w:val="center"/>
          </w:tcPr>
          <w:p>
            <w:pPr>
              <w:spacing w:before="100" w:beforeAutospacing="1" w:after="100" w:afterAutospacing="1" w:line="360" w:lineRule="auto"/>
              <w:jc w:val="center"/>
              <w:rPr>
                <w:rFonts w:hint="eastAsia" w:eastAsiaTheme="minorEastAsia"/>
                <w:sz w:val="30"/>
                <w:szCs w:val="30"/>
                <w:lang w:eastAsia="zh-CN"/>
              </w:rPr>
            </w:pPr>
            <w:r>
              <w:rPr>
                <w:rFonts w:hint="eastAsia"/>
                <w:sz w:val="30"/>
                <w:szCs w:val="30"/>
                <w:lang w:eastAsia="zh-CN"/>
              </w:rPr>
              <w:t>商务车</w:t>
            </w:r>
          </w:p>
        </w:tc>
        <w:tc>
          <w:tcPr>
            <w:tcW w:w="2588"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 w:val="30"/>
                <w:szCs w:val="30"/>
              </w:rPr>
              <w:t>大众威然2020款380TSI尊贵版</w:t>
            </w:r>
          </w:p>
        </w:tc>
        <w:tc>
          <w:tcPr>
            <w:tcW w:w="960" w:type="dxa"/>
            <w:noWrap w:val="0"/>
            <w:vAlign w:val="center"/>
          </w:tcPr>
          <w:p>
            <w:pPr>
              <w:ind w:firstLine="0" w:firstLineChars="0"/>
              <w:jc w:val="center"/>
              <w:rPr>
                <w:sz w:val="30"/>
                <w:szCs w:val="30"/>
              </w:rPr>
            </w:pPr>
            <w:r>
              <w:rPr>
                <w:rFonts w:hint="eastAsia"/>
                <w:sz w:val="30"/>
                <w:szCs w:val="30"/>
              </w:rPr>
              <w:t>台</w:t>
            </w:r>
          </w:p>
        </w:tc>
        <w:tc>
          <w:tcPr>
            <w:tcW w:w="1395" w:type="dxa"/>
            <w:noWrap w:val="0"/>
            <w:vAlign w:val="center"/>
          </w:tcPr>
          <w:p>
            <w:pPr>
              <w:ind w:firstLine="0" w:firstLineChars="0"/>
              <w:jc w:val="center"/>
              <w:rPr>
                <w:rFonts w:hint="eastAsia" w:eastAsiaTheme="minorEastAsia"/>
                <w:sz w:val="30"/>
                <w:szCs w:val="30"/>
                <w:lang w:eastAsia="zh-CN"/>
              </w:rPr>
            </w:pPr>
            <w:r>
              <w:rPr>
                <w:rFonts w:hint="eastAsia"/>
                <w:sz w:val="30"/>
                <w:szCs w:val="30"/>
                <w:lang w:val="en-US" w:eastAsia="zh-CN"/>
              </w:rPr>
              <w:t>1</w:t>
            </w:r>
          </w:p>
        </w:tc>
        <w:tc>
          <w:tcPr>
            <w:tcW w:w="1050" w:type="dxa"/>
            <w:noWrap w:val="0"/>
            <w:vAlign w:val="center"/>
          </w:tcPr>
          <w:p>
            <w:pPr>
              <w:ind w:firstLine="0" w:firstLineChars="0"/>
              <w:jc w:val="center"/>
              <w:rPr>
                <w:sz w:val="30"/>
                <w:szCs w:val="30"/>
              </w:rPr>
            </w:pPr>
          </w:p>
        </w:tc>
        <w:tc>
          <w:tcPr>
            <w:tcW w:w="1937"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46" w:type="dxa"/>
            <w:noWrap w:val="0"/>
            <w:vAlign w:val="center"/>
          </w:tcPr>
          <w:p>
            <w:pPr>
              <w:spacing w:before="100" w:beforeAutospacing="1" w:after="100" w:afterAutospacing="1" w:line="360" w:lineRule="auto"/>
              <w:jc w:val="center"/>
              <w:rPr>
                <w:rFonts w:hint="eastAsia"/>
              </w:rPr>
            </w:pPr>
            <w:r>
              <w:rPr>
                <w:rFonts w:hint="eastAsia" w:ascii="仿宋" w:hAnsi="仿宋" w:eastAsia="仿宋" w:cs="宋体"/>
                <w:szCs w:val="21"/>
              </w:rPr>
              <w:t>2</w:t>
            </w:r>
          </w:p>
        </w:tc>
        <w:tc>
          <w:tcPr>
            <w:tcW w:w="1241" w:type="dxa"/>
            <w:noWrap w:val="0"/>
            <w:vAlign w:val="center"/>
          </w:tcPr>
          <w:p>
            <w:pPr>
              <w:spacing w:before="100" w:beforeAutospacing="1" w:after="100" w:afterAutospacing="1" w:line="360" w:lineRule="auto"/>
              <w:jc w:val="center"/>
              <w:rPr>
                <w:rFonts w:hint="eastAsia"/>
                <w:sz w:val="30"/>
                <w:szCs w:val="30"/>
                <w:lang w:eastAsia="zh-CN"/>
              </w:rPr>
            </w:pPr>
            <w:r>
              <w:rPr>
                <w:rFonts w:hint="eastAsia"/>
                <w:sz w:val="30"/>
                <w:szCs w:val="30"/>
                <w:lang w:eastAsia="zh-CN"/>
              </w:rPr>
              <w:t>中巴车</w:t>
            </w:r>
          </w:p>
        </w:tc>
        <w:tc>
          <w:tcPr>
            <w:tcW w:w="2588" w:type="dxa"/>
            <w:noWrap w:val="0"/>
            <w:vAlign w:val="center"/>
          </w:tcPr>
          <w:p>
            <w:pPr>
              <w:spacing w:before="100" w:beforeAutospacing="1" w:after="100" w:afterAutospacing="1" w:line="360" w:lineRule="auto"/>
              <w:jc w:val="center"/>
              <w:rPr>
                <w:rFonts w:hint="eastAsia" w:ascii="仿宋" w:hAnsi="仿宋" w:eastAsia="仿宋" w:cs="仿宋"/>
                <w:snapToGrid w:val="0"/>
                <w:kern w:val="0"/>
                <w:sz w:val="30"/>
                <w:szCs w:val="30"/>
              </w:rPr>
            </w:pPr>
            <w:r>
              <w:rPr>
                <w:rFonts w:hint="eastAsia" w:ascii="仿宋" w:hAnsi="仿宋" w:eastAsia="仿宋" w:cs="宋体"/>
                <w:sz w:val="30"/>
                <w:szCs w:val="30"/>
              </w:rPr>
              <w:t>丰田考斯特2019款高级车4.0L（20座）</w:t>
            </w:r>
          </w:p>
        </w:tc>
        <w:tc>
          <w:tcPr>
            <w:tcW w:w="96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台</w:t>
            </w:r>
          </w:p>
        </w:tc>
        <w:tc>
          <w:tcPr>
            <w:tcW w:w="1395" w:type="dxa"/>
            <w:noWrap w:val="0"/>
            <w:vAlign w:val="center"/>
          </w:tcPr>
          <w:p>
            <w:pPr>
              <w:ind w:firstLine="0" w:firstLineChars="0"/>
              <w:jc w:val="center"/>
              <w:rPr>
                <w:rFonts w:hint="default"/>
                <w:sz w:val="30"/>
                <w:szCs w:val="30"/>
                <w:lang w:val="en-US" w:eastAsia="zh-CN"/>
              </w:rPr>
            </w:pPr>
            <w:r>
              <w:rPr>
                <w:rFonts w:hint="eastAsia"/>
                <w:sz w:val="30"/>
                <w:szCs w:val="30"/>
                <w:lang w:val="en-US" w:eastAsia="zh-CN"/>
              </w:rPr>
              <w:t>1</w:t>
            </w:r>
          </w:p>
        </w:tc>
        <w:tc>
          <w:tcPr>
            <w:tcW w:w="1050" w:type="dxa"/>
            <w:noWrap w:val="0"/>
            <w:vAlign w:val="center"/>
          </w:tcPr>
          <w:p>
            <w:pPr>
              <w:ind w:firstLine="0" w:firstLineChars="0"/>
              <w:jc w:val="center"/>
              <w:rPr>
                <w:sz w:val="30"/>
                <w:szCs w:val="30"/>
              </w:rPr>
            </w:pPr>
          </w:p>
        </w:tc>
        <w:tc>
          <w:tcPr>
            <w:tcW w:w="1937"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546" w:type="dxa"/>
            <w:noWrap w:val="0"/>
            <w:vAlign w:val="center"/>
          </w:tcPr>
          <w:p>
            <w:pPr>
              <w:spacing w:before="100" w:beforeAutospacing="1" w:after="100" w:afterAutospacing="1" w:line="360" w:lineRule="auto"/>
              <w:jc w:val="center"/>
              <w:rPr>
                <w:rFonts w:hint="eastAsia"/>
              </w:rPr>
            </w:pPr>
            <w:r>
              <w:rPr>
                <w:rFonts w:hint="eastAsia" w:ascii="仿宋" w:hAnsi="仿宋" w:eastAsia="仿宋" w:cs="宋体"/>
                <w:szCs w:val="21"/>
              </w:rPr>
              <w:t>3</w:t>
            </w:r>
          </w:p>
        </w:tc>
        <w:tc>
          <w:tcPr>
            <w:tcW w:w="1241" w:type="dxa"/>
            <w:noWrap w:val="0"/>
            <w:vAlign w:val="center"/>
          </w:tcPr>
          <w:p>
            <w:pPr>
              <w:spacing w:before="100" w:beforeAutospacing="1" w:after="100" w:afterAutospacing="1" w:line="360" w:lineRule="auto"/>
              <w:jc w:val="center"/>
              <w:rPr>
                <w:rFonts w:hint="eastAsia"/>
                <w:sz w:val="30"/>
                <w:szCs w:val="30"/>
                <w:lang w:eastAsia="zh-CN"/>
              </w:rPr>
            </w:pPr>
            <w:r>
              <w:rPr>
                <w:rFonts w:hint="eastAsia"/>
                <w:sz w:val="30"/>
                <w:szCs w:val="30"/>
                <w:lang w:eastAsia="zh-CN"/>
              </w:rPr>
              <w:t>轿车</w:t>
            </w:r>
          </w:p>
        </w:tc>
        <w:tc>
          <w:tcPr>
            <w:tcW w:w="2588" w:type="dxa"/>
            <w:noWrap w:val="0"/>
            <w:vAlign w:val="center"/>
          </w:tcPr>
          <w:p>
            <w:pPr>
              <w:spacing w:before="100" w:beforeAutospacing="1" w:after="100" w:afterAutospacing="1" w:line="360" w:lineRule="auto"/>
              <w:jc w:val="center"/>
              <w:rPr>
                <w:rFonts w:hint="eastAsia" w:ascii="仿宋" w:hAnsi="仿宋" w:eastAsia="仿宋" w:cs="仿宋"/>
                <w:snapToGrid w:val="0"/>
                <w:kern w:val="0"/>
                <w:sz w:val="30"/>
                <w:szCs w:val="30"/>
              </w:rPr>
            </w:pPr>
            <w:r>
              <w:rPr>
                <w:rFonts w:hint="eastAsia" w:ascii="仿宋" w:hAnsi="仿宋" w:eastAsia="仿宋" w:cs="宋体"/>
                <w:sz w:val="30"/>
                <w:szCs w:val="30"/>
              </w:rPr>
              <w:t>红旗2020款HS7智联旗悦版2.0T</w:t>
            </w:r>
          </w:p>
        </w:tc>
        <w:tc>
          <w:tcPr>
            <w:tcW w:w="96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台</w:t>
            </w:r>
          </w:p>
        </w:tc>
        <w:tc>
          <w:tcPr>
            <w:tcW w:w="1395" w:type="dxa"/>
            <w:noWrap w:val="0"/>
            <w:vAlign w:val="center"/>
          </w:tcPr>
          <w:p>
            <w:pPr>
              <w:ind w:firstLine="0" w:firstLineChars="0"/>
              <w:jc w:val="center"/>
              <w:rPr>
                <w:rFonts w:hint="default"/>
                <w:sz w:val="30"/>
                <w:szCs w:val="30"/>
                <w:lang w:val="en-US" w:eastAsia="zh-CN"/>
              </w:rPr>
            </w:pPr>
            <w:r>
              <w:rPr>
                <w:rFonts w:hint="eastAsia"/>
                <w:sz w:val="30"/>
                <w:szCs w:val="30"/>
                <w:lang w:val="en-US" w:eastAsia="zh-CN"/>
              </w:rPr>
              <w:t>3</w:t>
            </w:r>
          </w:p>
        </w:tc>
        <w:tc>
          <w:tcPr>
            <w:tcW w:w="1050" w:type="dxa"/>
            <w:noWrap w:val="0"/>
            <w:vAlign w:val="center"/>
          </w:tcPr>
          <w:p>
            <w:pPr>
              <w:ind w:firstLine="0" w:firstLineChars="0"/>
              <w:jc w:val="center"/>
              <w:rPr>
                <w:sz w:val="30"/>
                <w:szCs w:val="30"/>
              </w:rPr>
            </w:pPr>
          </w:p>
        </w:tc>
        <w:tc>
          <w:tcPr>
            <w:tcW w:w="1937"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bookmarkStart w:id="93" w:name="_Toc9834_WPSOffice_Level1"/>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5145_WPSOffice_Level1"/>
      <w:bookmarkStart w:id="95" w:name="_Toc17394_WPSOffice_Level1"/>
      <w:bookmarkStart w:id="96" w:name="_Toc1914_WPSOffice_Level1"/>
      <w:bookmarkStart w:id="97"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r>
        <w:rPr>
          <w:rFonts w:hint="eastAsia" w:ascii="Times New Roman" w:hAnsi="Times New Roman" w:eastAsia="黑体" w:cs="Times New Roman"/>
          <w:color w:val="auto"/>
          <w:sz w:val="28"/>
          <w:szCs w:val="28"/>
          <w:highlight w:val="none"/>
          <w:u w:val="single"/>
          <w:lang w:val="en-US" w:eastAsia="zh-CN"/>
        </w:rPr>
        <w:t xml:space="preserve"> </w:t>
      </w: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30529_WPSOffice_Level1"/>
      <w:bookmarkStart w:id="105" w:name="_Toc23368_WPSOffice_Level1"/>
      <w:bookmarkStart w:id="106" w:name="_Toc11424_WPSOffice_Level1"/>
      <w:bookmarkStart w:id="107" w:name="_Toc6353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5317_WPSOffice_Level1"/>
      <w:bookmarkStart w:id="110" w:name="_Toc31927_WPSOffice_Level1"/>
      <w:bookmarkStart w:id="111" w:name="_Toc21229_WPSOffice_Level1"/>
      <w:bookmarkStart w:id="112" w:name="_Toc32729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5965_WPSOffice_Level1"/>
      <w:bookmarkStart w:id="115" w:name="_Toc23356_WPSOffice_Level1"/>
      <w:bookmarkStart w:id="116" w:name="_Toc2908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0608_WPSOffice_Level1"/>
      <w:bookmarkStart w:id="118" w:name="_Toc7453_WPSOffice_Level1"/>
      <w:bookmarkStart w:id="119" w:name="_Toc23744_WPSOffice_Level1"/>
      <w:bookmarkStart w:id="120" w:name="_Toc18964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578_WPSOffice_Level1"/>
      <w:bookmarkStart w:id="122" w:name="_Toc23751_WPSOffice_Level1"/>
      <w:bookmarkStart w:id="123" w:name="_Toc9006_WPSOffice_Level1"/>
      <w:bookmarkStart w:id="124" w:name="_Toc19601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9399_WPSOffice_Level1"/>
      <w:bookmarkStart w:id="130" w:name="_Toc30031_WPSOffice_Level1"/>
      <w:bookmarkStart w:id="131" w:name="_Toc2765_WPSOffice_Level1"/>
      <w:bookmarkStart w:id="132" w:name="_Toc18312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安徽省交控建设管理有限公司车辆采购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3．随同本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函提交</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保证金一份，金额为人民币(大写)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元(¥</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lang w:val="en-US" w:eastAsia="zh-CN"/>
        </w:rPr>
        <w:t>8.____________。</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8695_WPSOffice_Level1"/>
      <w:bookmarkStart w:id="135" w:name="_Toc18668_WPSOffice_Level1"/>
      <w:bookmarkStart w:id="136" w:name="_Toc12530_WPSOffice_Level1"/>
      <w:bookmarkStart w:id="137" w:name="_Toc14563_WPSOffice_Level1"/>
      <w:bookmarkStart w:id="138" w:name="_Toc32350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5153_WPSOffice_Level2"/>
      <w:bookmarkStart w:id="140" w:name="_Toc2080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24567_WPSOffice_Level1"/>
      <w:bookmarkStart w:id="144" w:name="_Toc15186_WPSOffice_Level1"/>
      <w:bookmarkStart w:id="145" w:name="_Toc24530_WPSOffice_Level1"/>
      <w:bookmarkStart w:id="146" w:name="_Toc32085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1包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r>
              <w:rPr>
                <w:rFonts w:hint="eastAsia"/>
                <w:sz w:val="30"/>
                <w:szCs w:val="30"/>
                <w:lang w:eastAsia="zh-CN"/>
              </w:rPr>
              <w:t>商务车</w:t>
            </w:r>
          </w:p>
        </w:tc>
        <w:tc>
          <w:tcPr>
            <w:tcW w:w="1845" w:type="dxa"/>
            <w:noWrap w:val="0"/>
            <w:vAlign w:val="center"/>
          </w:tcPr>
          <w:p>
            <w:pPr>
              <w:spacing w:before="100" w:beforeAutospacing="1" w:after="100" w:afterAutospacing="1" w:line="360" w:lineRule="auto"/>
              <w:jc w:val="center"/>
              <w:rPr>
                <w:sz w:val="28"/>
                <w:szCs w:val="28"/>
              </w:rPr>
            </w:pPr>
            <w:r>
              <w:rPr>
                <w:rFonts w:hint="eastAsia" w:ascii="仿宋" w:hAnsi="仿宋" w:eastAsia="仿宋" w:cs="宋体"/>
                <w:sz w:val="28"/>
                <w:szCs w:val="28"/>
              </w:rPr>
              <w:t>大众威然2020款380TSI尊贵版</w:t>
            </w:r>
          </w:p>
        </w:tc>
        <w:tc>
          <w:tcPr>
            <w:tcW w:w="931" w:type="dxa"/>
            <w:noWrap w:val="0"/>
            <w:vAlign w:val="center"/>
          </w:tcPr>
          <w:p>
            <w:pPr>
              <w:ind w:firstLine="0" w:firstLineChars="0"/>
              <w:jc w:val="center"/>
              <w:rPr>
                <w:sz w:val="30"/>
                <w:szCs w:val="30"/>
              </w:rPr>
            </w:pPr>
            <w:r>
              <w:rPr>
                <w:rFonts w:hint="eastAsia"/>
                <w:sz w:val="30"/>
                <w:szCs w:val="30"/>
              </w:rPr>
              <w:t>台</w:t>
            </w:r>
          </w:p>
        </w:tc>
        <w:tc>
          <w:tcPr>
            <w:tcW w:w="1065" w:type="dxa"/>
            <w:noWrap w:val="0"/>
            <w:vAlign w:val="center"/>
          </w:tcPr>
          <w:p>
            <w:pPr>
              <w:ind w:firstLine="0" w:firstLineChars="0"/>
              <w:jc w:val="center"/>
              <w:rPr>
                <w:rFonts w:hint="eastAsia" w:eastAsiaTheme="minorEastAsia"/>
                <w:sz w:val="30"/>
                <w:szCs w:val="30"/>
                <w:lang w:eastAsia="zh-CN"/>
              </w:rPr>
            </w:pPr>
            <w:r>
              <w:rPr>
                <w:rFonts w:hint="eastAsia"/>
                <w:sz w:val="30"/>
                <w:szCs w:val="30"/>
                <w:lang w:val="en-US" w:eastAsia="zh-CN"/>
              </w:rPr>
              <w:t>1</w:t>
            </w: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eastAsia" w:ascii="Times New Roman" w:hAnsi="Times New Roman" w:eastAsia="黑体" w:cs="Times New Roman"/>
          <w:color w:val="auto"/>
          <w:sz w:val="28"/>
          <w:szCs w:val="28"/>
          <w:highlight w:val="none"/>
          <w:lang w:eastAsia="zh-CN"/>
        </w:rPr>
      </w:pP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r>
        <w:rPr>
          <w:rFonts w:hint="eastAsia" w:ascii="Times New Roman" w:hAnsi="Times New Roman" w:eastAsia="黑体" w:cs="Times New Roman"/>
          <w:color w:val="auto"/>
          <w:sz w:val="28"/>
          <w:szCs w:val="28"/>
          <w:highlight w:val="none"/>
          <w:lang w:eastAsia="zh-CN"/>
        </w:rPr>
        <w:t>报价清单（</w:t>
      </w:r>
      <w:r>
        <w:rPr>
          <w:rFonts w:hint="eastAsia" w:ascii="Times New Roman" w:hAnsi="Times New Roman" w:eastAsia="黑体" w:cs="Times New Roman"/>
          <w:color w:val="auto"/>
          <w:sz w:val="28"/>
          <w:szCs w:val="28"/>
          <w:highlight w:val="none"/>
          <w:lang w:val="en-US" w:eastAsia="zh-CN"/>
        </w:rPr>
        <w:t>2包</w:t>
      </w:r>
      <w:r>
        <w:rPr>
          <w:rFonts w:hint="eastAsia" w:ascii="Times New Roman" w:hAnsi="Times New Roman" w:eastAsia="黑体" w:cs="Times New Roman"/>
          <w:color w:val="auto"/>
          <w:sz w:val="28"/>
          <w:szCs w:val="28"/>
          <w:highlight w:val="none"/>
          <w:lang w:eastAsia="zh-CN"/>
        </w:rPr>
        <w:t>）</w:t>
      </w:r>
    </w:p>
    <w:p>
      <w:pPr>
        <w:pStyle w:val="2"/>
        <w:rPr>
          <w:rFonts w:hint="default" w:ascii="Times New Roman" w:hAnsi="Times New Roman" w:eastAsia="黑体" w:cs="Times New Roman"/>
          <w:color w:val="auto"/>
          <w:sz w:val="24"/>
          <w:highlight w:val="none"/>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r>
              <w:rPr>
                <w:rFonts w:hint="eastAsia"/>
                <w:sz w:val="30"/>
                <w:szCs w:val="30"/>
                <w:lang w:eastAsia="zh-CN"/>
              </w:rPr>
              <w:t>中巴车</w:t>
            </w:r>
          </w:p>
        </w:tc>
        <w:tc>
          <w:tcPr>
            <w:tcW w:w="1845" w:type="dxa"/>
            <w:noWrap w:val="0"/>
            <w:vAlign w:val="center"/>
          </w:tcPr>
          <w:p>
            <w:pPr>
              <w:spacing w:before="100" w:beforeAutospacing="1" w:after="100" w:afterAutospacing="1" w:line="360" w:lineRule="auto"/>
              <w:jc w:val="center"/>
              <w:rPr>
                <w:sz w:val="28"/>
                <w:szCs w:val="28"/>
              </w:rPr>
            </w:pPr>
            <w:r>
              <w:rPr>
                <w:rFonts w:hint="eastAsia" w:ascii="仿宋" w:hAnsi="仿宋" w:eastAsia="仿宋" w:cs="宋体"/>
                <w:sz w:val="30"/>
                <w:szCs w:val="30"/>
              </w:rPr>
              <w:t>丰田考斯特2019款高级车4.0L（20座）</w:t>
            </w:r>
          </w:p>
        </w:tc>
        <w:tc>
          <w:tcPr>
            <w:tcW w:w="931" w:type="dxa"/>
            <w:noWrap w:val="0"/>
            <w:vAlign w:val="center"/>
          </w:tcPr>
          <w:p>
            <w:pPr>
              <w:ind w:firstLine="0" w:firstLineChars="0"/>
              <w:jc w:val="center"/>
              <w:rPr>
                <w:sz w:val="30"/>
                <w:szCs w:val="30"/>
              </w:rPr>
            </w:pPr>
            <w:r>
              <w:rPr>
                <w:rFonts w:hint="eastAsia"/>
                <w:sz w:val="30"/>
                <w:szCs w:val="30"/>
                <w:lang w:eastAsia="zh-CN"/>
              </w:rPr>
              <w:t>台</w:t>
            </w:r>
          </w:p>
        </w:tc>
        <w:tc>
          <w:tcPr>
            <w:tcW w:w="1065" w:type="dxa"/>
            <w:noWrap w:val="0"/>
            <w:vAlign w:val="center"/>
          </w:tcPr>
          <w:p>
            <w:pPr>
              <w:ind w:firstLine="0" w:firstLineChars="0"/>
              <w:jc w:val="center"/>
              <w:rPr>
                <w:rFonts w:hint="eastAsia" w:eastAsiaTheme="minorEastAsia"/>
                <w:sz w:val="30"/>
                <w:szCs w:val="30"/>
                <w:lang w:eastAsia="zh-CN"/>
              </w:rPr>
            </w:pPr>
            <w:r>
              <w:rPr>
                <w:rFonts w:hint="eastAsia"/>
                <w:sz w:val="30"/>
                <w:szCs w:val="30"/>
                <w:lang w:val="en-US" w:eastAsia="zh-CN"/>
              </w:rPr>
              <w:t>1</w:t>
            </w: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spacing w:line="440" w:lineRule="exact"/>
        <w:jc w:val="center"/>
        <w:rPr>
          <w:rFonts w:hint="eastAsia"/>
          <w:lang w:eastAsia="zh-CN"/>
        </w:rPr>
      </w:pPr>
    </w:p>
    <w:p>
      <w:pPr>
        <w:spacing w:line="440" w:lineRule="exact"/>
        <w:jc w:val="center"/>
        <w:rPr>
          <w:rFonts w:hint="eastAsia" w:ascii="Times New Roman" w:hAnsi="Times New Roman" w:eastAsia="黑体" w:cs="Times New Roman"/>
          <w:color w:val="auto"/>
          <w:sz w:val="28"/>
          <w:szCs w:val="28"/>
          <w:highlight w:val="none"/>
          <w:lang w:eastAsia="zh-CN"/>
        </w:rPr>
      </w:pPr>
      <w:r>
        <w:rPr>
          <w:rFonts w:hint="eastAsia"/>
          <w:lang w:eastAsia="zh-CN"/>
        </w:rPr>
        <w:tab/>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r>
        <w:rPr>
          <w:rFonts w:hint="eastAsia" w:ascii="Times New Roman" w:hAnsi="Times New Roman" w:eastAsia="黑体" w:cs="Times New Roman"/>
          <w:color w:val="auto"/>
          <w:sz w:val="28"/>
          <w:szCs w:val="28"/>
          <w:highlight w:val="none"/>
          <w:lang w:eastAsia="zh-CN"/>
        </w:rPr>
        <w:t>报价清单（</w:t>
      </w:r>
      <w:r>
        <w:rPr>
          <w:rFonts w:hint="eastAsia" w:ascii="Times New Roman" w:hAnsi="Times New Roman" w:eastAsia="黑体" w:cs="Times New Roman"/>
          <w:color w:val="auto"/>
          <w:sz w:val="28"/>
          <w:szCs w:val="28"/>
          <w:highlight w:val="none"/>
          <w:lang w:val="en-US" w:eastAsia="zh-CN"/>
        </w:rPr>
        <w:t>3包</w:t>
      </w:r>
      <w:r>
        <w:rPr>
          <w:rFonts w:hint="eastAsia" w:ascii="Times New Roman" w:hAnsi="Times New Roman" w:eastAsia="黑体" w:cs="Times New Roman"/>
          <w:color w:val="auto"/>
          <w:sz w:val="28"/>
          <w:szCs w:val="28"/>
          <w:highlight w:val="none"/>
          <w:lang w:eastAsia="zh-CN"/>
        </w:rPr>
        <w:t>）</w:t>
      </w:r>
    </w:p>
    <w:p>
      <w:pPr>
        <w:pStyle w:val="2"/>
        <w:rPr>
          <w:rFonts w:hint="default" w:ascii="Times New Roman" w:hAnsi="Times New Roman" w:eastAsia="黑体" w:cs="Times New Roman"/>
          <w:color w:val="auto"/>
          <w:sz w:val="24"/>
          <w:highlight w:val="none"/>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r>
              <w:rPr>
                <w:rFonts w:hint="eastAsia"/>
                <w:sz w:val="30"/>
                <w:szCs w:val="30"/>
                <w:lang w:eastAsia="zh-CN"/>
              </w:rPr>
              <w:t>轿车</w:t>
            </w:r>
          </w:p>
        </w:tc>
        <w:tc>
          <w:tcPr>
            <w:tcW w:w="1845" w:type="dxa"/>
            <w:noWrap w:val="0"/>
            <w:vAlign w:val="center"/>
          </w:tcPr>
          <w:p>
            <w:pPr>
              <w:spacing w:before="100" w:beforeAutospacing="1" w:after="100" w:afterAutospacing="1" w:line="360" w:lineRule="auto"/>
              <w:jc w:val="center"/>
              <w:rPr>
                <w:sz w:val="28"/>
                <w:szCs w:val="28"/>
              </w:rPr>
            </w:pPr>
            <w:r>
              <w:rPr>
                <w:rFonts w:hint="eastAsia" w:ascii="仿宋" w:hAnsi="仿宋" w:eastAsia="仿宋" w:cs="宋体"/>
                <w:sz w:val="30"/>
                <w:szCs w:val="30"/>
              </w:rPr>
              <w:t>红旗2020款HS7智联旗悦版2.0T</w:t>
            </w:r>
          </w:p>
        </w:tc>
        <w:tc>
          <w:tcPr>
            <w:tcW w:w="931" w:type="dxa"/>
            <w:noWrap w:val="0"/>
            <w:vAlign w:val="center"/>
          </w:tcPr>
          <w:p>
            <w:pPr>
              <w:ind w:firstLine="0" w:firstLineChars="0"/>
              <w:jc w:val="center"/>
              <w:rPr>
                <w:sz w:val="30"/>
                <w:szCs w:val="30"/>
              </w:rPr>
            </w:pPr>
            <w:r>
              <w:rPr>
                <w:rFonts w:hint="eastAsia"/>
                <w:sz w:val="30"/>
                <w:szCs w:val="30"/>
                <w:lang w:eastAsia="zh-CN"/>
              </w:rPr>
              <w:t>台</w:t>
            </w:r>
          </w:p>
        </w:tc>
        <w:tc>
          <w:tcPr>
            <w:tcW w:w="1065" w:type="dxa"/>
            <w:noWrap w:val="0"/>
            <w:vAlign w:val="center"/>
          </w:tcPr>
          <w:p>
            <w:pPr>
              <w:ind w:firstLine="0" w:firstLineChars="0"/>
              <w:jc w:val="center"/>
              <w:rPr>
                <w:rFonts w:hint="eastAsia" w:eastAsiaTheme="minorEastAsia"/>
                <w:sz w:val="30"/>
                <w:szCs w:val="30"/>
                <w:lang w:eastAsia="zh-CN"/>
              </w:rPr>
            </w:pPr>
            <w:r>
              <w:rPr>
                <w:rFonts w:hint="eastAsia"/>
                <w:sz w:val="30"/>
                <w:szCs w:val="30"/>
                <w:lang w:val="en-US" w:eastAsia="zh-CN"/>
              </w:rPr>
              <w:t>3</w:t>
            </w: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tabs>
          <w:tab w:val="left" w:pos="249"/>
        </w:tabs>
        <w:bidi w:val="0"/>
        <w:jc w:val="left"/>
        <w:rPr>
          <w:rFonts w:hint="eastAsia" w:eastAsiaTheme="minorEastAsia"/>
          <w:lang w:eastAsia="zh-CN"/>
        </w:rPr>
      </w:pPr>
    </w:p>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tabs>
          <w:tab w:val="left" w:pos="654"/>
        </w:tabs>
        <w:bidi w:val="0"/>
        <w:jc w:val="left"/>
        <w:rPr>
          <w:rFonts w:hint="eastAsia"/>
          <w:lang w:val="en-US" w:eastAsia="zh-CN"/>
        </w:rPr>
        <w:sectPr>
          <w:footerReference r:id="rId4" w:type="default"/>
          <w:footnotePr>
            <w:numFmt w:val="decimalEnclosedCircleChinese"/>
          </w:footnotePr>
          <w:pgSz w:w="11906" w:h="16838"/>
          <w:pgMar w:top="1440" w:right="1797" w:bottom="1440" w:left="1797" w:header="851" w:footer="992" w:gutter="0"/>
          <w:pgNumType w:fmt="decimal"/>
          <w:cols w:space="720" w:num="1"/>
          <w:docGrid w:type="linesAndChars" w:linePitch="312" w:charSpace="0"/>
        </w:sect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7738_WPSOffice_Level1"/>
      <w:bookmarkStart w:id="149" w:name="_Toc22815_WPSOffice_Level1"/>
      <w:bookmarkStart w:id="150" w:name="_Toc23545_WPSOffice_Level1"/>
      <w:bookmarkStart w:id="151" w:name="_Toc314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8547_WPSOffice_Level1"/>
      <w:bookmarkStart w:id="156" w:name="_Toc5072_WPSOffice_Level1"/>
      <w:bookmarkStart w:id="157" w:name="_Toc3772_WPSOffice_Level1"/>
      <w:bookmarkStart w:id="158" w:name="_Toc19004_WPSOffice_Level1"/>
      <w:bookmarkStart w:id="159" w:name="_Toc145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12019_WPSOffice_Level1"/>
      <w:bookmarkStart w:id="161" w:name="_Toc5403_WPSOffice_Level1"/>
      <w:bookmarkStart w:id="162" w:name="_Toc30712_WPSOffice_Level1"/>
      <w:bookmarkStart w:id="163" w:name="_Toc9267_WPSOffice_Level1"/>
      <w:bookmarkStart w:id="164" w:name="_Toc3893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fldChar w:fldCharType="begin"/>
                          </w:r>
                          <w:r>
                            <w:rPr>
                              <w:rStyle w:val="14"/>
                            </w:rPr>
                            <w:instrText xml:space="preserve"> PAGE </w:instrText>
                          </w:r>
                          <w:r>
                            <w:fldChar w:fldCharType="separate"/>
                          </w:r>
                          <w:r>
                            <w:rPr>
                              <w:rStyle w:val="14"/>
                            </w:rPr>
                            <w:t>- 131 -</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jc w:val="center"/>
                    </w:pPr>
                    <w:r>
                      <w:fldChar w:fldCharType="begin"/>
                    </w:r>
                    <w:r>
                      <w:rPr>
                        <w:rStyle w:val="14"/>
                      </w:rPr>
                      <w:instrText xml:space="preserve"> PAGE </w:instrText>
                    </w:r>
                    <w:r>
                      <w:fldChar w:fldCharType="separate"/>
                    </w:r>
                    <w:r>
                      <w:rPr>
                        <w:rStyle w:val="14"/>
                      </w:rPr>
                      <w:t>- 131 -</w:t>
                    </w:r>
                    <w: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E6B1245"/>
    <w:multiLevelType w:val="singleLevel"/>
    <w:tmpl w:val="AE6B1245"/>
    <w:lvl w:ilvl="0" w:tentative="0">
      <w:start w:val="2"/>
      <w:numFmt w:val="decimal"/>
      <w:suff w:val="nothing"/>
      <w:lvlText w:val="（%1）"/>
      <w:lvlJc w:val="left"/>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541CB0"/>
    <w:rsid w:val="001D799F"/>
    <w:rsid w:val="00210A1D"/>
    <w:rsid w:val="016467FF"/>
    <w:rsid w:val="028275B1"/>
    <w:rsid w:val="02D65DED"/>
    <w:rsid w:val="033E575A"/>
    <w:rsid w:val="03DF68F4"/>
    <w:rsid w:val="03ED0A2F"/>
    <w:rsid w:val="04457667"/>
    <w:rsid w:val="052B12A4"/>
    <w:rsid w:val="06233674"/>
    <w:rsid w:val="09A35E85"/>
    <w:rsid w:val="0CEE2538"/>
    <w:rsid w:val="0DE55C13"/>
    <w:rsid w:val="1055158F"/>
    <w:rsid w:val="107348E1"/>
    <w:rsid w:val="146A70C1"/>
    <w:rsid w:val="17606543"/>
    <w:rsid w:val="199C3B12"/>
    <w:rsid w:val="1D435A83"/>
    <w:rsid w:val="1EB01493"/>
    <w:rsid w:val="21FC1CC5"/>
    <w:rsid w:val="220F22ED"/>
    <w:rsid w:val="23202A87"/>
    <w:rsid w:val="249A29C0"/>
    <w:rsid w:val="270A6B81"/>
    <w:rsid w:val="27A22B9A"/>
    <w:rsid w:val="2AA86D0F"/>
    <w:rsid w:val="2D5E7110"/>
    <w:rsid w:val="2E5113E2"/>
    <w:rsid w:val="2EBF392D"/>
    <w:rsid w:val="2F7E56E8"/>
    <w:rsid w:val="300C6F30"/>
    <w:rsid w:val="346C40F4"/>
    <w:rsid w:val="36980DD0"/>
    <w:rsid w:val="371B6C62"/>
    <w:rsid w:val="383261D0"/>
    <w:rsid w:val="39266477"/>
    <w:rsid w:val="39C01BBA"/>
    <w:rsid w:val="3AB73885"/>
    <w:rsid w:val="3AFA4DDD"/>
    <w:rsid w:val="3CC669C0"/>
    <w:rsid w:val="417807D9"/>
    <w:rsid w:val="418D27F5"/>
    <w:rsid w:val="42E63A7F"/>
    <w:rsid w:val="43541CB0"/>
    <w:rsid w:val="46CA2A30"/>
    <w:rsid w:val="46E55EA9"/>
    <w:rsid w:val="46E903F6"/>
    <w:rsid w:val="4B8143F2"/>
    <w:rsid w:val="4D640D09"/>
    <w:rsid w:val="4DAB5909"/>
    <w:rsid w:val="4F4B5944"/>
    <w:rsid w:val="52EC44CE"/>
    <w:rsid w:val="57AC473C"/>
    <w:rsid w:val="583B5BED"/>
    <w:rsid w:val="59A76356"/>
    <w:rsid w:val="5B811F6C"/>
    <w:rsid w:val="5BCF6F3C"/>
    <w:rsid w:val="5BD55463"/>
    <w:rsid w:val="5BD64EC0"/>
    <w:rsid w:val="5CC6567E"/>
    <w:rsid w:val="5DE9733D"/>
    <w:rsid w:val="61D740F7"/>
    <w:rsid w:val="6228683D"/>
    <w:rsid w:val="63023C14"/>
    <w:rsid w:val="639E2905"/>
    <w:rsid w:val="64CF0127"/>
    <w:rsid w:val="664E5351"/>
    <w:rsid w:val="66ED6329"/>
    <w:rsid w:val="68E44CD3"/>
    <w:rsid w:val="699A4896"/>
    <w:rsid w:val="6B9532DD"/>
    <w:rsid w:val="6C0356D1"/>
    <w:rsid w:val="6D7A5E4E"/>
    <w:rsid w:val="6FBF6389"/>
    <w:rsid w:val="71F83650"/>
    <w:rsid w:val="7481099D"/>
    <w:rsid w:val="751C632F"/>
    <w:rsid w:val="76373B59"/>
    <w:rsid w:val="765B6B67"/>
    <w:rsid w:val="77D9063B"/>
    <w:rsid w:val="78FC7191"/>
    <w:rsid w:val="7A6E4C98"/>
    <w:rsid w:val="7D796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楷体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19"/>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 w:type="paragraph" w:customStyle="1" w:styleId="17">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8">
    <w:name w:val="正文 题目"/>
    <w:basedOn w:val="1"/>
    <w:qFormat/>
    <w:uiPriority w:val="0"/>
    <w:pPr>
      <w:ind w:firstLine="0" w:firstLineChars="0"/>
      <w:jc w:val="center"/>
    </w:pPr>
    <w:rPr>
      <w:rFonts w:ascii="黑体" w:hAnsi="黑体" w:eastAsia="黑体"/>
      <w:sz w:val="28"/>
    </w:rPr>
  </w:style>
  <w:style w:type="character" w:customStyle="1" w:styleId="19">
    <w:name w:val="标题 2 Char"/>
    <w:link w:val="4"/>
    <w:qFormat/>
    <w:uiPriority w:val="0"/>
    <w:rPr>
      <w:rFonts w:ascii="Arial" w:hAnsi="Arial"/>
      <w:b/>
      <w:bCs/>
      <w:sz w:val="28"/>
      <w:szCs w:val="32"/>
    </w:rPr>
  </w:style>
  <w:style w:type="character" w:customStyle="1" w:styleId="20">
    <w:name w:val="font0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2021-03-09T08:42:16Z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